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2DFD6" w14:textId="77777777" w:rsidR="000D7658" w:rsidRPr="000D7658" w:rsidRDefault="000D7658" w:rsidP="00910B32">
      <w:pPr>
        <w:pStyle w:val="Heading1"/>
        <w:jc w:val="center"/>
        <w:rPr>
          <w:rFonts w:ascii="Calibri" w:hAnsi="Calibri" w:cs="Calibri"/>
          <w:b/>
          <w:sz w:val="22"/>
          <w:szCs w:val="22"/>
        </w:rPr>
      </w:pPr>
    </w:p>
    <w:p w14:paraId="029A2474" w14:textId="77777777" w:rsidR="00C4345F" w:rsidRPr="00225E4A" w:rsidRDefault="00C4345F" w:rsidP="00C4345F">
      <w:pPr>
        <w:spacing w:before="100" w:beforeAutospacing="1" w:after="100" w:afterAutospacing="1"/>
        <w:jc w:val="center"/>
        <w:outlineLvl w:val="2"/>
        <w:rPr>
          <w:rFonts w:ascii="Calibri" w:hAnsi="Calibri" w:cs="Calibri"/>
          <w:b/>
          <w:bCs/>
          <w:u w:val="single"/>
        </w:rPr>
      </w:pPr>
      <w:r w:rsidRPr="00225E4A">
        <w:rPr>
          <w:rFonts w:ascii="Calibri" w:hAnsi="Calibri" w:cs="Calibri"/>
          <w:b/>
          <w:bCs/>
          <w:u w:val="single"/>
        </w:rPr>
        <w:t>SURVEILLANCE AND CCTV POLICY</w:t>
      </w:r>
    </w:p>
    <w:p w14:paraId="6E75190E"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1. Policy Statement</w:t>
      </w:r>
    </w:p>
    <w:p w14:paraId="1D4F20A8" w14:textId="66B6778C" w:rsidR="00C4345F" w:rsidRPr="00BA2F23" w:rsidRDefault="00C8767D" w:rsidP="00C4345F">
      <w:pPr>
        <w:spacing w:before="100" w:beforeAutospacing="1" w:after="100" w:afterAutospacing="1"/>
        <w:rPr>
          <w:rFonts w:ascii="Calibri" w:hAnsi="Calibri" w:cs="Calibri"/>
        </w:rPr>
      </w:pPr>
      <w:r>
        <w:rPr>
          <w:rFonts w:ascii="Calibri" w:hAnsi="Calibri" w:cs="Calibri"/>
        </w:rPr>
        <w:t>The Nest</w:t>
      </w:r>
      <w:r w:rsidR="00C4345F">
        <w:rPr>
          <w:rFonts w:ascii="Calibri" w:hAnsi="Calibri" w:cs="Calibri"/>
        </w:rPr>
        <w:t xml:space="preserve"> </w:t>
      </w:r>
      <w:r w:rsidR="00C4345F" w:rsidRPr="00BA2F23">
        <w:rPr>
          <w:rFonts w:ascii="Calibri" w:hAnsi="Calibri" w:cs="Calibri"/>
        </w:rPr>
        <w:t xml:space="preserve">is committed to providing a secure and supportive environment for children, staff, parents, and visitors. To promote safety, we use CCTV surveillance within the premises, guided by UK legislation, including the </w:t>
      </w:r>
      <w:r w:rsidR="00C4345F" w:rsidRPr="00BA2F23">
        <w:rPr>
          <w:rFonts w:ascii="Calibri" w:hAnsi="Calibri" w:cs="Calibri"/>
          <w:b/>
          <w:bCs/>
        </w:rPr>
        <w:t>Data Protection Act 2018</w:t>
      </w:r>
      <w:r w:rsidR="00C4345F" w:rsidRPr="00BA2F23">
        <w:rPr>
          <w:rFonts w:ascii="Calibri" w:hAnsi="Calibri" w:cs="Calibri"/>
        </w:rPr>
        <w:t xml:space="preserve"> and the </w:t>
      </w:r>
      <w:r w:rsidR="00C4345F" w:rsidRPr="00BA2F23">
        <w:rPr>
          <w:rFonts w:ascii="Calibri" w:hAnsi="Calibri" w:cs="Calibri"/>
          <w:b/>
          <w:bCs/>
        </w:rPr>
        <w:t>General Data Protection Regulation (GDPR)</w:t>
      </w:r>
      <w:r w:rsidR="00C4345F" w:rsidRPr="00BA2F23">
        <w:rPr>
          <w:rFonts w:ascii="Calibri" w:hAnsi="Calibri" w:cs="Calibri"/>
        </w:rPr>
        <w:t xml:space="preserve">. This policy ensures that CCTV use at </w:t>
      </w:r>
      <w:r>
        <w:rPr>
          <w:rFonts w:ascii="Calibri" w:hAnsi="Calibri" w:cs="Calibri"/>
        </w:rPr>
        <w:t>The Nest</w:t>
      </w:r>
      <w:r w:rsidR="00C4345F" w:rsidRPr="00BA2F23">
        <w:rPr>
          <w:rFonts w:ascii="Calibri" w:hAnsi="Calibri" w:cs="Calibri"/>
        </w:rPr>
        <w:t xml:space="preserve"> complies with privacy laws and ethical standards.</w:t>
      </w:r>
    </w:p>
    <w:p w14:paraId="7FA48D17"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2. Legislative Framework</w:t>
      </w:r>
    </w:p>
    <w:p w14:paraId="66C5B72B" w14:textId="77777777"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This policy adheres to the following laws and regulatory guidelines:</w:t>
      </w:r>
    </w:p>
    <w:p w14:paraId="4A10EABA" w14:textId="77777777" w:rsidR="00C4345F" w:rsidRPr="00BA2F23" w:rsidRDefault="00C4345F" w:rsidP="00C4345F">
      <w:pPr>
        <w:numPr>
          <w:ilvl w:val="0"/>
          <w:numId w:val="37"/>
        </w:numPr>
        <w:spacing w:before="100" w:beforeAutospacing="1" w:after="100" w:afterAutospacing="1" w:line="240" w:lineRule="auto"/>
        <w:rPr>
          <w:rFonts w:ascii="Calibri" w:hAnsi="Calibri" w:cs="Calibri"/>
        </w:rPr>
      </w:pPr>
      <w:r w:rsidRPr="00BA2F23">
        <w:rPr>
          <w:rFonts w:ascii="Calibri" w:hAnsi="Calibri" w:cs="Calibri"/>
          <w:b/>
          <w:bCs/>
        </w:rPr>
        <w:t>Data Protection Act 2018 (DPA)</w:t>
      </w:r>
      <w:r w:rsidRPr="00BA2F23">
        <w:rPr>
          <w:rFonts w:ascii="Calibri" w:hAnsi="Calibri" w:cs="Calibri"/>
        </w:rPr>
        <w:t>: Governs how personal data is processed, accessed, and stored. Under the DPA, CCTV footage is considered personal data if individuals can be identified.</w:t>
      </w:r>
    </w:p>
    <w:p w14:paraId="0609AFF3" w14:textId="7B8BD9CB" w:rsidR="00C4345F" w:rsidRPr="00BA2F23" w:rsidRDefault="00C4345F" w:rsidP="00C4345F">
      <w:pPr>
        <w:numPr>
          <w:ilvl w:val="0"/>
          <w:numId w:val="37"/>
        </w:numPr>
        <w:spacing w:before="100" w:beforeAutospacing="1" w:after="100" w:afterAutospacing="1" w:line="240" w:lineRule="auto"/>
        <w:rPr>
          <w:rFonts w:ascii="Calibri" w:hAnsi="Calibri" w:cs="Calibri"/>
        </w:rPr>
      </w:pPr>
      <w:r w:rsidRPr="00BA2F23">
        <w:rPr>
          <w:rFonts w:ascii="Calibri" w:hAnsi="Calibri" w:cs="Calibri"/>
          <w:b/>
          <w:bCs/>
        </w:rPr>
        <w:t>General Data Protection Regulation (GDPR)</w:t>
      </w:r>
      <w:r w:rsidRPr="00BA2F23">
        <w:rPr>
          <w:rFonts w:ascii="Calibri" w:hAnsi="Calibri" w:cs="Calibri"/>
        </w:rPr>
        <w:t xml:space="preserve">: Establishes principles for data processing, including lawfulness, transparency, purpose limitation, and data security. CCTV use at </w:t>
      </w:r>
      <w:r w:rsidR="00685D58">
        <w:rPr>
          <w:rFonts w:ascii="Calibri" w:hAnsi="Calibri" w:cs="Calibri"/>
        </w:rPr>
        <w:t>t</w:t>
      </w:r>
      <w:r w:rsidR="00C8767D">
        <w:rPr>
          <w:rFonts w:ascii="Calibri" w:hAnsi="Calibri" w:cs="Calibri"/>
        </w:rPr>
        <w:t>he Nest</w:t>
      </w:r>
      <w:r w:rsidRPr="00BA2F23">
        <w:rPr>
          <w:rFonts w:ascii="Calibri" w:hAnsi="Calibri" w:cs="Calibri"/>
        </w:rPr>
        <w:t xml:space="preserve"> meets GDPR requirements to protect individuals’ privacy.</w:t>
      </w:r>
    </w:p>
    <w:p w14:paraId="3CAFB09B" w14:textId="77777777" w:rsidR="00C4345F" w:rsidRPr="00BA2F23" w:rsidRDefault="00C4345F" w:rsidP="00C4345F">
      <w:pPr>
        <w:numPr>
          <w:ilvl w:val="0"/>
          <w:numId w:val="37"/>
        </w:numPr>
        <w:spacing w:before="100" w:beforeAutospacing="1" w:after="100" w:afterAutospacing="1" w:line="240" w:lineRule="auto"/>
        <w:rPr>
          <w:rFonts w:ascii="Calibri" w:hAnsi="Calibri" w:cs="Calibri"/>
        </w:rPr>
      </w:pPr>
      <w:r w:rsidRPr="00BA2F23">
        <w:rPr>
          <w:rFonts w:ascii="Calibri" w:hAnsi="Calibri" w:cs="Calibri"/>
          <w:b/>
          <w:bCs/>
        </w:rPr>
        <w:t>Protection of Freedoms Act 2012</w:t>
      </w:r>
      <w:r w:rsidRPr="00BA2F23">
        <w:rPr>
          <w:rFonts w:ascii="Calibri" w:hAnsi="Calibri" w:cs="Calibri"/>
        </w:rPr>
        <w:t>: Regulates the use of surveillance cameras, requiring public organi</w:t>
      </w:r>
      <w:r>
        <w:rPr>
          <w:rFonts w:ascii="Calibri" w:hAnsi="Calibri" w:cs="Calibri"/>
        </w:rPr>
        <w:t>s</w:t>
      </w:r>
      <w:r w:rsidRPr="00BA2F23">
        <w:rPr>
          <w:rFonts w:ascii="Calibri" w:hAnsi="Calibri" w:cs="Calibri"/>
        </w:rPr>
        <w:t>ations to follow the Surveillance Camera Code of Practice.</w:t>
      </w:r>
    </w:p>
    <w:p w14:paraId="3B16EE0B" w14:textId="77777777" w:rsidR="00C4345F" w:rsidRPr="00BA2F23" w:rsidRDefault="00C4345F" w:rsidP="00C4345F">
      <w:pPr>
        <w:numPr>
          <w:ilvl w:val="0"/>
          <w:numId w:val="37"/>
        </w:numPr>
        <w:spacing w:before="100" w:beforeAutospacing="1" w:after="100" w:afterAutospacing="1" w:line="240" w:lineRule="auto"/>
        <w:rPr>
          <w:rFonts w:ascii="Calibri" w:hAnsi="Calibri" w:cs="Calibri"/>
        </w:rPr>
      </w:pPr>
      <w:r w:rsidRPr="00BA2F23">
        <w:rPr>
          <w:rFonts w:ascii="Calibri" w:hAnsi="Calibri" w:cs="Calibri"/>
          <w:b/>
          <w:bCs/>
        </w:rPr>
        <w:t>Human Rights Act 1998</w:t>
      </w:r>
      <w:r w:rsidRPr="00BA2F23">
        <w:rPr>
          <w:rFonts w:ascii="Calibri" w:hAnsi="Calibri" w:cs="Calibri"/>
        </w:rPr>
        <w:t>: Article 8 of the Act establishes the right to respect for private and family life. This policy ensures CCTV does not infringe upon these rights.</w:t>
      </w:r>
    </w:p>
    <w:p w14:paraId="79B6FDA0" w14:textId="6C26E17C" w:rsidR="00C4345F" w:rsidRPr="00BA2F23" w:rsidRDefault="00C8767D" w:rsidP="00C4345F">
      <w:pPr>
        <w:spacing w:before="100" w:beforeAutospacing="1" w:after="100" w:afterAutospacing="1"/>
        <w:rPr>
          <w:rFonts w:ascii="Calibri" w:hAnsi="Calibri" w:cs="Calibri"/>
        </w:rPr>
      </w:pPr>
      <w:r>
        <w:rPr>
          <w:rFonts w:ascii="Calibri" w:hAnsi="Calibri" w:cs="Calibri"/>
        </w:rPr>
        <w:t>The Nest</w:t>
      </w:r>
      <w:r w:rsidR="00C4345F" w:rsidRPr="00BA2F23">
        <w:rPr>
          <w:rFonts w:ascii="Calibri" w:hAnsi="Calibri" w:cs="Calibri"/>
        </w:rPr>
        <w:t xml:space="preserve"> also aligns with guidelines set by the </w:t>
      </w:r>
      <w:r w:rsidR="00C4345F" w:rsidRPr="00BA2F23">
        <w:rPr>
          <w:rFonts w:ascii="Calibri" w:hAnsi="Calibri" w:cs="Calibri"/>
          <w:b/>
          <w:bCs/>
        </w:rPr>
        <w:t>Information Commissioner’s Office (ICO)</w:t>
      </w:r>
      <w:r w:rsidR="00C4345F" w:rsidRPr="00BA2F23">
        <w:rPr>
          <w:rFonts w:ascii="Calibri" w:hAnsi="Calibri" w:cs="Calibri"/>
        </w:rPr>
        <w:t xml:space="preserve"> and the </w:t>
      </w:r>
      <w:r w:rsidR="00C4345F" w:rsidRPr="00BA2F23">
        <w:rPr>
          <w:rFonts w:ascii="Calibri" w:hAnsi="Calibri" w:cs="Calibri"/>
          <w:b/>
          <w:bCs/>
        </w:rPr>
        <w:t>Surveillance Camera Code of Practice</w:t>
      </w:r>
      <w:r w:rsidR="00C4345F" w:rsidRPr="00BA2F23">
        <w:rPr>
          <w:rFonts w:ascii="Calibri" w:hAnsi="Calibri" w:cs="Calibri"/>
        </w:rPr>
        <w:t>.</w:t>
      </w:r>
    </w:p>
    <w:p w14:paraId="7C2CD6F6"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3. Objectives of CCTV Use</w:t>
      </w:r>
    </w:p>
    <w:p w14:paraId="5F3F94AD" w14:textId="21F9B26A"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 xml:space="preserve">The CCTV system at </w:t>
      </w:r>
      <w:r w:rsidR="00C8767D">
        <w:rPr>
          <w:rFonts w:ascii="Calibri" w:hAnsi="Calibri" w:cs="Calibri"/>
        </w:rPr>
        <w:t>The Nest</w:t>
      </w:r>
      <w:r w:rsidRPr="00BA2F23">
        <w:rPr>
          <w:rFonts w:ascii="Calibri" w:hAnsi="Calibri" w:cs="Calibri"/>
        </w:rPr>
        <w:t xml:space="preserve"> serves these key objectives:</w:t>
      </w:r>
    </w:p>
    <w:p w14:paraId="25378DB0" w14:textId="16B0EE00" w:rsidR="00C4345F" w:rsidRPr="00BA2F23" w:rsidRDefault="00C4345F" w:rsidP="00C4345F">
      <w:pPr>
        <w:numPr>
          <w:ilvl w:val="0"/>
          <w:numId w:val="38"/>
        </w:numPr>
        <w:spacing w:before="100" w:beforeAutospacing="1" w:after="100" w:afterAutospacing="1" w:line="240" w:lineRule="auto"/>
        <w:rPr>
          <w:rFonts w:ascii="Calibri" w:hAnsi="Calibri" w:cs="Calibri"/>
        </w:rPr>
      </w:pPr>
      <w:r w:rsidRPr="00BA2F23">
        <w:rPr>
          <w:rFonts w:ascii="Calibri" w:hAnsi="Calibri" w:cs="Calibri"/>
          <w:b/>
          <w:bCs/>
        </w:rPr>
        <w:t>Safety and Security</w:t>
      </w:r>
      <w:r w:rsidRPr="00BA2F23">
        <w:rPr>
          <w:rFonts w:ascii="Calibri" w:hAnsi="Calibri" w:cs="Calibri"/>
        </w:rPr>
        <w:t>: To protect children, staff, and visitors by monitoring activity around the</w:t>
      </w:r>
      <w:r>
        <w:rPr>
          <w:rFonts w:ascii="Calibri" w:hAnsi="Calibri" w:cs="Calibri"/>
        </w:rPr>
        <w:t xml:space="preserve"> entrance of the</w:t>
      </w:r>
      <w:r w:rsidR="00C8767D">
        <w:rPr>
          <w:rFonts w:ascii="Calibri" w:hAnsi="Calibri" w:cs="Calibri"/>
        </w:rPr>
        <w:t xml:space="preserve"> Nest</w:t>
      </w:r>
      <w:r w:rsidRPr="00BA2F23">
        <w:rPr>
          <w:rFonts w:ascii="Calibri" w:hAnsi="Calibri" w:cs="Calibri"/>
        </w:rPr>
        <w:t xml:space="preserve"> premises.</w:t>
      </w:r>
    </w:p>
    <w:p w14:paraId="5F434E6F" w14:textId="77777777" w:rsidR="00C4345F" w:rsidRPr="00BA2F23" w:rsidRDefault="00C4345F" w:rsidP="00C4345F">
      <w:pPr>
        <w:numPr>
          <w:ilvl w:val="0"/>
          <w:numId w:val="38"/>
        </w:numPr>
        <w:spacing w:before="100" w:beforeAutospacing="1" w:after="100" w:afterAutospacing="1" w:line="240" w:lineRule="auto"/>
        <w:rPr>
          <w:rFonts w:ascii="Calibri" w:hAnsi="Calibri" w:cs="Calibri"/>
        </w:rPr>
      </w:pPr>
      <w:r w:rsidRPr="00BA2F23">
        <w:rPr>
          <w:rFonts w:ascii="Calibri" w:hAnsi="Calibri" w:cs="Calibri"/>
          <w:b/>
          <w:bCs/>
        </w:rPr>
        <w:t>Crime Prevention and Detection</w:t>
      </w:r>
      <w:r w:rsidRPr="00BA2F23">
        <w:rPr>
          <w:rFonts w:ascii="Calibri" w:hAnsi="Calibri" w:cs="Calibri"/>
        </w:rPr>
        <w:t>: To deter unauthori</w:t>
      </w:r>
      <w:r>
        <w:rPr>
          <w:rFonts w:ascii="Calibri" w:hAnsi="Calibri" w:cs="Calibri"/>
        </w:rPr>
        <w:t>se</w:t>
      </w:r>
      <w:r w:rsidRPr="00BA2F23">
        <w:rPr>
          <w:rFonts w:ascii="Calibri" w:hAnsi="Calibri" w:cs="Calibri"/>
        </w:rPr>
        <w:t>d access, vandalism, and theft.</w:t>
      </w:r>
    </w:p>
    <w:p w14:paraId="3424ECB0" w14:textId="77777777" w:rsidR="00C4345F" w:rsidRDefault="00C4345F" w:rsidP="00C4345F">
      <w:pPr>
        <w:numPr>
          <w:ilvl w:val="0"/>
          <w:numId w:val="38"/>
        </w:numPr>
        <w:spacing w:before="100" w:beforeAutospacing="1" w:after="100" w:afterAutospacing="1" w:line="240" w:lineRule="auto"/>
        <w:rPr>
          <w:rFonts w:ascii="Calibri" w:hAnsi="Calibri" w:cs="Calibri"/>
        </w:rPr>
      </w:pPr>
      <w:r w:rsidRPr="00BA2F23">
        <w:rPr>
          <w:rFonts w:ascii="Calibri" w:hAnsi="Calibri" w:cs="Calibri"/>
          <w:b/>
          <w:bCs/>
        </w:rPr>
        <w:t>Incident Management</w:t>
      </w:r>
      <w:r w:rsidRPr="00BA2F23">
        <w:rPr>
          <w:rFonts w:ascii="Calibri" w:hAnsi="Calibri" w:cs="Calibri"/>
        </w:rPr>
        <w:t>: To investigate incidents for the protection of individuals and property.</w:t>
      </w:r>
    </w:p>
    <w:p w14:paraId="55C389E9" w14:textId="77777777" w:rsidR="00685D58" w:rsidRDefault="00685D58" w:rsidP="00685D58">
      <w:pPr>
        <w:spacing w:before="100" w:beforeAutospacing="1" w:after="100" w:afterAutospacing="1" w:line="240" w:lineRule="auto"/>
        <w:rPr>
          <w:rFonts w:ascii="Calibri" w:hAnsi="Calibri" w:cs="Calibri"/>
        </w:rPr>
      </w:pPr>
    </w:p>
    <w:p w14:paraId="7EFD6C08" w14:textId="77777777" w:rsidR="00685D58" w:rsidRDefault="00685D58" w:rsidP="00685D58">
      <w:pPr>
        <w:spacing w:before="100" w:beforeAutospacing="1" w:after="100" w:afterAutospacing="1" w:line="240" w:lineRule="auto"/>
        <w:rPr>
          <w:rFonts w:ascii="Calibri" w:hAnsi="Calibri" w:cs="Calibri"/>
        </w:rPr>
      </w:pPr>
    </w:p>
    <w:p w14:paraId="6A9B8CD9" w14:textId="77777777" w:rsidR="00685D58" w:rsidRPr="00BA2F23" w:rsidRDefault="00685D58" w:rsidP="00685D58">
      <w:pPr>
        <w:spacing w:before="100" w:beforeAutospacing="1" w:after="100" w:afterAutospacing="1" w:line="240" w:lineRule="auto"/>
        <w:rPr>
          <w:rFonts w:ascii="Calibri" w:hAnsi="Calibri" w:cs="Calibri"/>
        </w:rPr>
      </w:pPr>
    </w:p>
    <w:p w14:paraId="0798F927"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lastRenderedPageBreak/>
        <w:t>4. CCTV Coverage and Placement</w:t>
      </w:r>
    </w:p>
    <w:p w14:paraId="129AFF26" w14:textId="77777777" w:rsidR="00C4345F" w:rsidRPr="00BA2F23" w:rsidRDefault="00C4345F" w:rsidP="00C4345F">
      <w:pPr>
        <w:spacing w:before="100" w:beforeAutospacing="1" w:after="100" w:afterAutospacing="1"/>
        <w:rPr>
          <w:rFonts w:ascii="Calibri" w:hAnsi="Calibri" w:cs="Calibri"/>
        </w:rPr>
      </w:pPr>
      <w:r>
        <w:rPr>
          <w:rFonts w:ascii="Calibri" w:hAnsi="Calibri" w:cs="Calibri"/>
        </w:rPr>
        <w:t xml:space="preserve">A </w:t>
      </w:r>
      <w:r w:rsidRPr="00BA2F23">
        <w:rPr>
          <w:rFonts w:ascii="Calibri" w:hAnsi="Calibri" w:cs="Calibri"/>
        </w:rPr>
        <w:t xml:space="preserve">CCTV camera </w:t>
      </w:r>
      <w:r>
        <w:rPr>
          <w:rFonts w:ascii="Calibri" w:hAnsi="Calibri" w:cs="Calibri"/>
        </w:rPr>
        <w:t>is</w:t>
      </w:r>
      <w:r w:rsidRPr="00BA2F23">
        <w:rPr>
          <w:rFonts w:ascii="Calibri" w:hAnsi="Calibri" w:cs="Calibri"/>
        </w:rPr>
        <w:t xml:space="preserve"> installed at </w:t>
      </w:r>
      <w:r>
        <w:rPr>
          <w:rFonts w:ascii="Calibri" w:hAnsi="Calibri" w:cs="Calibri"/>
        </w:rPr>
        <w:t>the entrance of the building</w:t>
      </w:r>
      <w:r w:rsidRPr="00BA2F23">
        <w:rPr>
          <w:rFonts w:ascii="Calibri" w:hAnsi="Calibri" w:cs="Calibri"/>
        </w:rPr>
        <w:t xml:space="preserve">, where security </w:t>
      </w:r>
      <w:r>
        <w:rPr>
          <w:rFonts w:ascii="Calibri" w:hAnsi="Calibri" w:cs="Calibri"/>
        </w:rPr>
        <w:t xml:space="preserve">and incident </w:t>
      </w:r>
      <w:r w:rsidRPr="00BA2F23">
        <w:rPr>
          <w:rFonts w:ascii="Calibri" w:hAnsi="Calibri" w:cs="Calibri"/>
        </w:rPr>
        <w:t xml:space="preserve">risks are highest. </w:t>
      </w:r>
      <w:r>
        <w:rPr>
          <w:rFonts w:ascii="Calibri" w:hAnsi="Calibri" w:cs="Calibri"/>
        </w:rPr>
        <w:t>The c</w:t>
      </w:r>
      <w:r w:rsidRPr="00BA2F23">
        <w:rPr>
          <w:rFonts w:ascii="Calibri" w:hAnsi="Calibri" w:cs="Calibri"/>
        </w:rPr>
        <w:t>amera</w:t>
      </w:r>
      <w:r>
        <w:rPr>
          <w:rFonts w:ascii="Calibri" w:hAnsi="Calibri" w:cs="Calibri"/>
        </w:rPr>
        <w:t xml:space="preserve"> is</w:t>
      </w:r>
      <w:r w:rsidRPr="00BA2F23">
        <w:rPr>
          <w:rFonts w:ascii="Calibri" w:hAnsi="Calibri" w:cs="Calibri"/>
        </w:rPr>
        <w:t xml:space="preserve"> positioned to ensure that monitoring is necessary and proportionate, avoiding intrusive surveillance in private areas.</w:t>
      </w:r>
    </w:p>
    <w:p w14:paraId="5F3B0E33"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5. Signage and Notification</w:t>
      </w:r>
    </w:p>
    <w:p w14:paraId="4DBDE2C4" w14:textId="267D9736" w:rsidR="00C4345F" w:rsidRDefault="00C4345F" w:rsidP="00C4345F">
      <w:pPr>
        <w:spacing w:before="100" w:beforeAutospacing="1" w:after="100" w:afterAutospacing="1"/>
        <w:rPr>
          <w:rFonts w:ascii="Calibri" w:hAnsi="Calibri" w:cs="Calibri"/>
        </w:rPr>
      </w:pPr>
      <w:r w:rsidRPr="00BA2F23">
        <w:rPr>
          <w:rFonts w:ascii="Calibri" w:hAnsi="Calibri" w:cs="Calibri"/>
        </w:rPr>
        <w:t>Clear signage indicates that CCTV is in operation throughout the</w:t>
      </w:r>
      <w:r w:rsidR="00685D58">
        <w:rPr>
          <w:rFonts w:ascii="Calibri" w:hAnsi="Calibri" w:cs="Calibri"/>
        </w:rPr>
        <w:t xml:space="preserve"> </w:t>
      </w:r>
      <w:r w:rsidR="00C8767D">
        <w:rPr>
          <w:rFonts w:ascii="Calibri" w:hAnsi="Calibri" w:cs="Calibri"/>
        </w:rPr>
        <w:t>Nest</w:t>
      </w:r>
      <w:r w:rsidRPr="00BA2F23">
        <w:rPr>
          <w:rFonts w:ascii="Calibri" w:hAnsi="Calibri" w:cs="Calibri"/>
        </w:rPr>
        <w:t xml:space="preserve">, informing all individuals upon entry. </w:t>
      </w:r>
    </w:p>
    <w:p w14:paraId="08B16507"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6. Data Protection and Privacy</w:t>
      </w:r>
    </w:p>
    <w:p w14:paraId="187D7FA2" w14:textId="27719A49"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 xml:space="preserve">To respect the privacy rights of individuals under GDPR and DPA 2018, </w:t>
      </w:r>
      <w:r w:rsidR="00C8767D">
        <w:rPr>
          <w:rFonts w:ascii="Calibri" w:hAnsi="Calibri" w:cs="Calibri"/>
        </w:rPr>
        <w:t>The Nest</w:t>
      </w:r>
      <w:r>
        <w:rPr>
          <w:rFonts w:ascii="Calibri" w:hAnsi="Calibri" w:cs="Calibri"/>
        </w:rPr>
        <w:t xml:space="preserve"> </w:t>
      </w:r>
      <w:r w:rsidRPr="00BA2F23">
        <w:rPr>
          <w:rFonts w:ascii="Calibri" w:hAnsi="Calibri" w:cs="Calibri"/>
        </w:rPr>
        <w:t>ensures that:</w:t>
      </w:r>
    </w:p>
    <w:p w14:paraId="21962546" w14:textId="77777777" w:rsidR="00C4345F" w:rsidRPr="00BA2F23" w:rsidRDefault="00C4345F" w:rsidP="00C4345F">
      <w:pPr>
        <w:numPr>
          <w:ilvl w:val="0"/>
          <w:numId w:val="39"/>
        </w:numPr>
        <w:spacing w:before="100" w:beforeAutospacing="1" w:after="100" w:afterAutospacing="1" w:line="240" w:lineRule="auto"/>
        <w:rPr>
          <w:rFonts w:ascii="Calibri" w:hAnsi="Calibri" w:cs="Calibri"/>
        </w:rPr>
      </w:pPr>
      <w:r w:rsidRPr="00BA2F23">
        <w:rPr>
          <w:rFonts w:ascii="Calibri" w:hAnsi="Calibri" w:cs="Calibri"/>
        </w:rPr>
        <w:t>CCTV footage is processed fairly and lawfully.</w:t>
      </w:r>
    </w:p>
    <w:p w14:paraId="1820A37B" w14:textId="77777777" w:rsidR="00C4345F" w:rsidRPr="00BA2F23" w:rsidRDefault="00C4345F" w:rsidP="00C4345F">
      <w:pPr>
        <w:numPr>
          <w:ilvl w:val="0"/>
          <w:numId w:val="39"/>
        </w:numPr>
        <w:spacing w:before="100" w:beforeAutospacing="1" w:after="100" w:afterAutospacing="1" w:line="240" w:lineRule="auto"/>
        <w:rPr>
          <w:rFonts w:ascii="Calibri" w:hAnsi="Calibri" w:cs="Calibri"/>
        </w:rPr>
      </w:pPr>
      <w:r w:rsidRPr="00BA2F23">
        <w:rPr>
          <w:rFonts w:ascii="Calibri" w:hAnsi="Calibri" w:cs="Calibri"/>
        </w:rPr>
        <w:t>CCTV data is collected and used for explicit, legitimate purposes.</w:t>
      </w:r>
    </w:p>
    <w:p w14:paraId="372C703D" w14:textId="77777777" w:rsidR="00C4345F" w:rsidRPr="00BA2F23" w:rsidRDefault="00C4345F" w:rsidP="00C4345F">
      <w:pPr>
        <w:numPr>
          <w:ilvl w:val="0"/>
          <w:numId w:val="39"/>
        </w:numPr>
        <w:spacing w:before="100" w:beforeAutospacing="1" w:after="100" w:afterAutospacing="1" w:line="240" w:lineRule="auto"/>
        <w:rPr>
          <w:rFonts w:ascii="Calibri" w:hAnsi="Calibri" w:cs="Calibri"/>
        </w:rPr>
      </w:pPr>
      <w:r w:rsidRPr="00BA2F23">
        <w:rPr>
          <w:rFonts w:ascii="Calibri" w:hAnsi="Calibri" w:cs="Calibri"/>
        </w:rPr>
        <w:t>Access to CCTV footage is restricted to authori</w:t>
      </w:r>
      <w:r>
        <w:rPr>
          <w:rFonts w:ascii="Calibri" w:hAnsi="Calibri" w:cs="Calibri"/>
        </w:rPr>
        <w:t>s</w:t>
      </w:r>
      <w:r w:rsidRPr="00BA2F23">
        <w:rPr>
          <w:rFonts w:ascii="Calibri" w:hAnsi="Calibri" w:cs="Calibri"/>
        </w:rPr>
        <w:t>ed personnel only.</w:t>
      </w:r>
    </w:p>
    <w:p w14:paraId="3EDAA3BC"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7. Access to CCTV Footage</w:t>
      </w:r>
    </w:p>
    <w:p w14:paraId="64C83963" w14:textId="3648D4C2"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Access to CCTV footage is strictly limited to authori</w:t>
      </w:r>
      <w:r>
        <w:rPr>
          <w:rFonts w:ascii="Calibri" w:hAnsi="Calibri" w:cs="Calibri"/>
        </w:rPr>
        <w:t>s</w:t>
      </w:r>
      <w:r w:rsidRPr="00BA2F23">
        <w:rPr>
          <w:rFonts w:ascii="Calibri" w:hAnsi="Calibri" w:cs="Calibri"/>
        </w:rPr>
        <w:t xml:space="preserve">ed personnel, including the </w:t>
      </w:r>
      <w:r w:rsidR="00C8767D">
        <w:rPr>
          <w:rFonts w:ascii="Calibri" w:hAnsi="Calibri" w:cs="Calibri"/>
        </w:rPr>
        <w:t>Nest</w:t>
      </w:r>
      <w:r w:rsidRPr="00BA2F23">
        <w:rPr>
          <w:rFonts w:ascii="Calibri" w:hAnsi="Calibri" w:cs="Calibri"/>
        </w:rPr>
        <w:t xml:space="preserve"> manager and </w:t>
      </w:r>
      <w:r>
        <w:rPr>
          <w:rFonts w:ascii="Calibri" w:hAnsi="Calibri" w:cs="Calibri"/>
        </w:rPr>
        <w:t>chair of committee</w:t>
      </w:r>
      <w:r w:rsidRPr="00BA2F23">
        <w:rPr>
          <w:rFonts w:ascii="Calibri" w:hAnsi="Calibri" w:cs="Calibri"/>
        </w:rPr>
        <w:t>, for legitimate purposes only. Requests for access to CCTV footage by parents or third parties, including law enforcement, will be reviewed on a case-by-case basis.</w:t>
      </w:r>
    </w:p>
    <w:p w14:paraId="704E7FDA" w14:textId="77777777" w:rsidR="00C4345F" w:rsidRPr="00BA2F23" w:rsidRDefault="00C4345F" w:rsidP="00C4345F">
      <w:pPr>
        <w:spacing w:before="100" w:beforeAutospacing="1" w:after="100" w:afterAutospacing="1"/>
        <w:outlineLvl w:val="3"/>
        <w:rPr>
          <w:rFonts w:ascii="Calibri" w:hAnsi="Calibri" w:cs="Calibri"/>
          <w:b/>
          <w:bCs/>
        </w:rPr>
      </w:pPr>
      <w:r w:rsidRPr="00BA2F23">
        <w:rPr>
          <w:rFonts w:ascii="Calibri" w:hAnsi="Calibri" w:cs="Calibri"/>
          <w:b/>
          <w:bCs/>
        </w:rPr>
        <w:t>Parental Access</w:t>
      </w:r>
    </w:p>
    <w:p w14:paraId="0E8BB5D3" w14:textId="77777777"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Parents do not have automatic access to CCTV footage involving their children. Any request must be submitted formally, and access will be provided only if the request complies with data protection laws and does not infringe on others’ privacy rights.</w:t>
      </w:r>
    </w:p>
    <w:p w14:paraId="20CB1B39" w14:textId="77777777" w:rsidR="00C4345F" w:rsidRPr="00BA2F23" w:rsidRDefault="00C4345F" w:rsidP="00C4345F">
      <w:pPr>
        <w:spacing w:before="100" w:beforeAutospacing="1" w:after="100" w:afterAutospacing="1"/>
        <w:outlineLvl w:val="3"/>
        <w:rPr>
          <w:rFonts w:ascii="Calibri" w:hAnsi="Calibri" w:cs="Calibri"/>
          <w:b/>
          <w:bCs/>
        </w:rPr>
      </w:pPr>
      <w:r w:rsidRPr="00BA2F23">
        <w:rPr>
          <w:rFonts w:ascii="Calibri" w:hAnsi="Calibri" w:cs="Calibri"/>
          <w:b/>
          <w:bCs/>
        </w:rPr>
        <w:t>Third-Party Access</w:t>
      </w:r>
    </w:p>
    <w:p w14:paraId="2AE01CB2" w14:textId="77777777"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Law enforcement agencies may request access to CCTV footage. Such requests must be accompanied by a legal justification, and footage will only be shared if it complies with relevant laws and the privacy rights of those involved.</w:t>
      </w:r>
    </w:p>
    <w:p w14:paraId="72B99AF9"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8. Data Storage and Retention</w:t>
      </w:r>
    </w:p>
    <w:p w14:paraId="557B3924" w14:textId="77777777"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 xml:space="preserve">CCTV footage will be stored securely </w:t>
      </w:r>
      <w:r>
        <w:rPr>
          <w:rFonts w:ascii="Calibri" w:hAnsi="Calibri" w:cs="Calibri"/>
        </w:rPr>
        <w:t xml:space="preserve">and retained for 30 days.  </w:t>
      </w:r>
      <w:r w:rsidRPr="00BA2F23">
        <w:rPr>
          <w:rFonts w:ascii="Calibri" w:hAnsi="Calibri" w:cs="Calibri"/>
        </w:rPr>
        <w:t>After this period, data will be automatically deleted unless retained for an ongoing investigation or legal requirement. All data retained beyond this period will be securely stored and restricted to authori</w:t>
      </w:r>
      <w:r>
        <w:rPr>
          <w:rFonts w:ascii="Calibri" w:hAnsi="Calibri" w:cs="Calibri"/>
        </w:rPr>
        <w:t>s</w:t>
      </w:r>
      <w:r w:rsidRPr="00BA2F23">
        <w:rPr>
          <w:rFonts w:ascii="Calibri" w:hAnsi="Calibri" w:cs="Calibri"/>
        </w:rPr>
        <w:t>ed personnel.</w:t>
      </w:r>
    </w:p>
    <w:p w14:paraId="734C0F7D"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lastRenderedPageBreak/>
        <w:t>9. Compliance and Regular Review</w:t>
      </w:r>
    </w:p>
    <w:p w14:paraId="47FB2073" w14:textId="77777777"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To maintain compliance with the Data Protection Act 2018, GDPR, and ICO guidelines:</w:t>
      </w:r>
    </w:p>
    <w:p w14:paraId="0818C74E" w14:textId="77777777" w:rsidR="00C4345F" w:rsidRPr="00BA2F23" w:rsidRDefault="00C4345F" w:rsidP="00C4345F">
      <w:pPr>
        <w:numPr>
          <w:ilvl w:val="0"/>
          <w:numId w:val="40"/>
        </w:numPr>
        <w:spacing w:before="100" w:beforeAutospacing="1" w:after="100" w:afterAutospacing="1" w:line="240" w:lineRule="auto"/>
        <w:rPr>
          <w:rFonts w:ascii="Calibri" w:hAnsi="Calibri" w:cs="Calibri"/>
        </w:rPr>
      </w:pPr>
      <w:r w:rsidRPr="00BA2F23">
        <w:rPr>
          <w:rFonts w:ascii="Calibri" w:hAnsi="Calibri" w:cs="Calibri"/>
        </w:rPr>
        <w:t>Regular audits of the CCTV system will ensure data security and compliance.</w:t>
      </w:r>
    </w:p>
    <w:p w14:paraId="39A2A18D" w14:textId="77777777" w:rsidR="00C4345F" w:rsidRPr="00BA2F23" w:rsidRDefault="00C4345F" w:rsidP="00C4345F">
      <w:pPr>
        <w:numPr>
          <w:ilvl w:val="0"/>
          <w:numId w:val="40"/>
        </w:numPr>
        <w:spacing w:before="100" w:beforeAutospacing="1" w:after="100" w:afterAutospacing="1" w:line="240" w:lineRule="auto"/>
        <w:rPr>
          <w:rFonts w:ascii="Calibri" w:hAnsi="Calibri" w:cs="Calibri"/>
        </w:rPr>
      </w:pPr>
      <w:r w:rsidRPr="00BA2F23">
        <w:rPr>
          <w:rFonts w:ascii="Calibri" w:hAnsi="Calibri" w:cs="Calibri"/>
        </w:rPr>
        <w:t>This policy will be reviewed annually or in response to legal or procedural changes.</w:t>
      </w:r>
    </w:p>
    <w:p w14:paraId="2F1C6A20" w14:textId="77777777" w:rsidR="00C4345F" w:rsidRPr="00BA2F23" w:rsidRDefault="00C4345F" w:rsidP="00C4345F">
      <w:pPr>
        <w:numPr>
          <w:ilvl w:val="0"/>
          <w:numId w:val="40"/>
        </w:numPr>
        <w:spacing w:before="100" w:beforeAutospacing="1" w:after="100" w:afterAutospacing="1" w:line="240" w:lineRule="auto"/>
        <w:rPr>
          <w:rFonts w:ascii="Calibri" w:hAnsi="Calibri" w:cs="Calibri"/>
        </w:rPr>
      </w:pPr>
      <w:r w:rsidRPr="00BA2F23">
        <w:rPr>
          <w:rFonts w:ascii="Calibri" w:hAnsi="Calibri" w:cs="Calibri"/>
        </w:rPr>
        <w:t>An annual impact assessment will evaluate the effectiveness and necessity of the CCTV system in meeting its intended purposes.</w:t>
      </w:r>
    </w:p>
    <w:p w14:paraId="70202789"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10. Rights of Individuals</w:t>
      </w:r>
    </w:p>
    <w:p w14:paraId="4F45CE46" w14:textId="19650864"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Under GDPR, individuals have the right to access data held about them. Individuals who believe their privacy has been infringed by CCTV use at</w:t>
      </w:r>
      <w:r>
        <w:rPr>
          <w:rFonts w:ascii="Calibri" w:hAnsi="Calibri" w:cs="Calibri"/>
        </w:rPr>
        <w:t xml:space="preserve"> </w:t>
      </w:r>
      <w:r w:rsidR="00C8767D">
        <w:rPr>
          <w:rFonts w:ascii="Calibri" w:hAnsi="Calibri" w:cs="Calibri"/>
        </w:rPr>
        <w:t>The Nest</w:t>
      </w:r>
      <w:r w:rsidRPr="00BA2F23">
        <w:rPr>
          <w:rFonts w:ascii="Calibri" w:hAnsi="Calibri" w:cs="Calibri"/>
        </w:rPr>
        <w:t xml:space="preserve"> can request to view footage where they are identifiable. All requests must be submitted in writing and will be handled per GDPR’s rights to data access.</w:t>
      </w:r>
    </w:p>
    <w:p w14:paraId="440728FF" w14:textId="77777777" w:rsidR="00C4345F" w:rsidRPr="00BA2F23" w:rsidRDefault="00C4345F" w:rsidP="00C4345F">
      <w:pPr>
        <w:spacing w:before="100" w:beforeAutospacing="1" w:after="100" w:afterAutospacing="1"/>
        <w:outlineLvl w:val="2"/>
        <w:rPr>
          <w:rFonts w:ascii="Calibri" w:hAnsi="Calibri" w:cs="Calibri"/>
          <w:b/>
          <w:bCs/>
        </w:rPr>
      </w:pPr>
      <w:r w:rsidRPr="00BA2F23">
        <w:rPr>
          <w:rFonts w:ascii="Calibri" w:hAnsi="Calibri" w:cs="Calibri"/>
          <w:b/>
          <w:bCs/>
        </w:rPr>
        <w:t>11. Complaints and Concerns</w:t>
      </w:r>
    </w:p>
    <w:p w14:paraId="61BCA91C" w14:textId="74C018BD" w:rsidR="00C4345F" w:rsidRPr="00BA2F23" w:rsidRDefault="00C4345F" w:rsidP="00C4345F">
      <w:pPr>
        <w:spacing w:before="100" w:beforeAutospacing="1" w:after="100" w:afterAutospacing="1"/>
        <w:rPr>
          <w:rFonts w:ascii="Calibri" w:hAnsi="Calibri" w:cs="Calibri"/>
        </w:rPr>
      </w:pPr>
      <w:r w:rsidRPr="00BA2F23">
        <w:rPr>
          <w:rFonts w:ascii="Calibri" w:hAnsi="Calibri" w:cs="Calibri"/>
        </w:rPr>
        <w:t>Individuals with concerns about CCTV use should contact</w:t>
      </w:r>
      <w:r>
        <w:rPr>
          <w:rFonts w:ascii="Calibri" w:hAnsi="Calibri" w:cs="Calibri"/>
        </w:rPr>
        <w:t xml:space="preserve"> the </w:t>
      </w:r>
      <w:r w:rsidR="00C8767D">
        <w:rPr>
          <w:rFonts w:ascii="Calibri" w:hAnsi="Calibri" w:cs="Calibri"/>
        </w:rPr>
        <w:t>Nest</w:t>
      </w:r>
      <w:r w:rsidRPr="00BA2F23">
        <w:rPr>
          <w:rFonts w:ascii="Calibri" w:hAnsi="Calibri" w:cs="Calibri"/>
        </w:rPr>
        <w:t xml:space="preserve"> Manager</w:t>
      </w:r>
      <w:r>
        <w:rPr>
          <w:rFonts w:ascii="Calibri" w:hAnsi="Calibri" w:cs="Calibri"/>
        </w:rPr>
        <w:t xml:space="preserve">. </w:t>
      </w:r>
      <w:r w:rsidRPr="00BA2F23">
        <w:rPr>
          <w:rFonts w:ascii="Calibri" w:hAnsi="Calibri" w:cs="Calibri"/>
        </w:rPr>
        <w:t xml:space="preserve">Complaints will be managed following </w:t>
      </w:r>
      <w:r w:rsidR="00C8767D">
        <w:rPr>
          <w:rFonts w:ascii="Calibri" w:hAnsi="Calibri" w:cs="Calibri"/>
        </w:rPr>
        <w:t>The Nest</w:t>
      </w:r>
      <w:r w:rsidRPr="00BA2F23">
        <w:rPr>
          <w:rFonts w:ascii="Calibri" w:hAnsi="Calibri" w:cs="Calibri"/>
        </w:rPr>
        <w:t>’s complaint procedures and in accordance with GDPR and the Surveillance Camera Code of Practice.</w:t>
      </w:r>
    </w:p>
    <w:p w14:paraId="1DB07549" w14:textId="77777777" w:rsidR="00C4345F" w:rsidRPr="00BA2F23" w:rsidRDefault="00C4345F" w:rsidP="00C4345F">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0"/>
        <w:rPr>
          <w:rFonts w:ascii="Calibri" w:hAnsi="Calibri" w:cs="Calibri"/>
          <w:b/>
          <w:bCs/>
        </w:rPr>
      </w:pPr>
      <w:r w:rsidRPr="00BA2F23">
        <w:rPr>
          <w:rFonts w:ascii="Calibri" w:hAnsi="Calibri" w:cs="Calibri"/>
          <w:b/>
          <w:bCs/>
        </w:rPr>
        <w:t>This policy was created on 14</w:t>
      </w:r>
      <w:r w:rsidRPr="00BA2F23">
        <w:rPr>
          <w:rFonts w:ascii="Calibri" w:hAnsi="Calibri" w:cs="Calibri"/>
          <w:b/>
          <w:bCs/>
          <w:vertAlign w:val="superscript"/>
        </w:rPr>
        <w:t>th</w:t>
      </w:r>
      <w:r w:rsidRPr="00BA2F23">
        <w:rPr>
          <w:rFonts w:ascii="Calibri" w:hAnsi="Calibri" w:cs="Calibri"/>
          <w:b/>
          <w:bCs/>
        </w:rPr>
        <w:t xml:space="preserve"> November 2024</w:t>
      </w:r>
    </w:p>
    <w:p w14:paraId="15902A65" w14:textId="77777777" w:rsidR="00C4345F" w:rsidRDefault="00C4345F" w:rsidP="00C4345F">
      <w:pPr>
        <w:autoSpaceDE w:val="0"/>
        <w:autoSpaceDN w:val="0"/>
        <w:adjustRightInd w:val="0"/>
        <w:rPr>
          <w:rFonts w:ascii="Calibri" w:hAnsi="Calibri" w:cs="Calibri"/>
        </w:rPr>
      </w:pPr>
    </w:p>
    <w:p w14:paraId="3E88BB2E" w14:textId="48F8D2F0" w:rsidR="00C4345F" w:rsidRPr="004B04AC" w:rsidRDefault="00C4345F" w:rsidP="00C4345F">
      <w:pPr>
        <w:rPr>
          <w:rFonts w:ascii="Calibri" w:hAnsi="Calibri" w:cs="Calibri"/>
        </w:rPr>
      </w:pPr>
      <w:r w:rsidRPr="004B04AC">
        <w:rPr>
          <w:rFonts w:ascii="Calibri" w:hAnsi="Calibri" w:cs="Calibri"/>
        </w:rPr>
        <w:t xml:space="preserve">Signed on behalf of </w:t>
      </w:r>
      <w:r w:rsidR="00C8767D">
        <w:rPr>
          <w:rFonts w:ascii="Calibri" w:hAnsi="Calibri" w:cs="Calibri"/>
        </w:rPr>
        <w:t>The Nest</w:t>
      </w:r>
      <w:r w:rsidRPr="004B04AC">
        <w:rPr>
          <w:rFonts w:ascii="Calibri" w:hAnsi="Calibri" w:cs="Calibri"/>
        </w:rPr>
        <w:t>_______________________________________________________</w:t>
      </w:r>
    </w:p>
    <w:p w14:paraId="1E81AE74" w14:textId="77777777" w:rsidR="00C4345F" w:rsidRPr="004B04AC" w:rsidRDefault="00C4345F" w:rsidP="00C4345F">
      <w:pPr>
        <w:rPr>
          <w:rFonts w:ascii="Calibri" w:hAnsi="Calibri" w:cs="Calibri"/>
        </w:rPr>
      </w:pPr>
    </w:p>
    <w:p w14:paraId="700E4A57" w14:textId="77777777" w:rsidR="00C4345F" w:rsidRPr="004B04AC" w:rsidRDefault="00C4345F" w:rsidP="00C4345F">
      <w:pPr>
        <w:rPr>
          <w:rFonts w:ascii="Calibri" w:hAnsi="Calibri" w:cs="Calibri"/>
        </w:rPr>
      </w:pPr>
      <w:r w:rsidRPr="004B04AC">
        <w:rPr>
          <w:rFonts w:ascii="Calibri" w:hAnsi="Calibri" w:cs="Calibri"/>
        </w:rPr>
        <w:t>Date Signed__________________________________________________________________________</w:t>
      </w:r>
    </w:p>
    <w:p w14:paraId="6F46E044" w14:textId="77777777" w:rsidR="00C4345F" w:rsidRPr="004B04AC" w:rsidRDefault="00C4345F" w:rsidP="00C4345F">
      <w:pPr>
        <w:rPr>
          <w:rFonts w:ascii="Calibri" w:hAnsi="Calibri" w:cs="Calibri"/>
        </w:rPr>
      </w:pPr>
    </w:p>
    <w:p w14:paraId="0D1689DE" w14:textId="77777777" w:rsidR="00C4345F" w:rsidRPr="004B04AC" w:rsidRDefault="00C4345F" w:rsidP="00C4345F">
      <w:pPr>
        <w:rPr>
          <w:rFonts w:ascii="Calibri" w:hAnsi="Calibri" w:cs="Calibri"/>
        </w:rPr>
      </w:pPr>
      <w:r w:rsidRPr="004B04AC">
        <w:rPr>
          <w:rFonts w:ascii="Calibri" w:hAnsi="Calibri" w:cs="Calibri"/>
        </w:rPr>
        <w:t>Date to be reviewed____________________________________________________________________</w:t>
      </w:r>
    </w:p>
    <w:p w14:paraId="34B3B230" w14:textId="77777777" w:rsidR="00C4345F" w:rsidRPr="004B04AC" w:rsidRDefault="00C4345F" w:rsidP="00C4345F">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outlineLvl w:val="0"/>
        <w:rPr>
          <w:rFonts w:ascii="Calibri" w:hAnsi="Calibri" w:cs="Calibri"/>
        </w:rPr>
      </w:pPr>
    </w:p>
    <w:p w14:paraId="089DFAB0" w14:textId="1BAF4A3E" w:rsidR="00B27986" w:rsidRPr="000D7658" w:rsidRDefault="00B27986" w:rsidP="00910B32">
      <w:pPr>
        <w:spacing w:after="0" w:line="240" w:lineRule="auto"/>
        <w:rPr>
          <w:rFonts w:ascii="Calibri" w:eastAsia="Times New Roman" w:hAnsi="Calibri" w:cs="Calibri"/>
          <w:color w:val="444444"/>
          <w:lang w:eastAsia="en-GB"/>
        </w:rPr>
      </w:pPr>
    </w:p>
    <w:sectPr w:rsidR="00B27986" w:rsidRPr="000D7658"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32EA8" w14:textId="77777777" w:rsidR="003E485A" w:rsidRDefault="003E485A" w:rsidP="006E253B">
      <w:pPr>
        <w:spacing w:after="0" w:line="240" w:lineRule="auto"/>
      </w:pPr>
      <w:r>
        <w:separator/>
      </w:r>
    </w:p>
  </w:endnote>
  <w:endnote w:type="continuationSeparator" w:id="0">
    <w:p w14:paraId="1D682A6C" w14:textId="77777777" w:rsidR="003E485A" w:rsidRDefault="003E485A"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FABD" w14:textId="77777777" w:rsidR="004965CB" w:rsidRDefault="004965CB">
    <w:pPr>
      <w:pStyle w:val="Footer"/>
    </w:pPr>
  </w:p>
  <w:p w14:paraId="089DFABE" w14:textId="77777777" w:rsidR="004965CB" w:rsidRDefault="003E485A" w:rsidP="00D538EB">
    <w:pPr>
      <w:pStyle w:val="Header"/>
      <w:jc w:val="center"/>
      <w:rPr>
        <w:sz w:val="16"/>
        <w:szCs w:val="16"/>
      </w:rPr>
    </w:pPr>
    <w:r>
      <w:rPr>
        <w:noProof/>
        <w:sz w:val="16"/>
        <w:szCs w:val="16"/>
        <w:lang w:eastAsia="en-GB"/>
      </w:rPr>
      <w:pict w14:anchorId="089DFAC7">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089DFABF" w14:textId="77777777" w:rsidR="004965CB" w:rsidRDefault="004965CB" w:rsidP="00D538EB">
    <w:pPr>
      <w:pStyle w:val="Header"/>
      <w:jc w:val="center"/>
      <w:rPr>
        <w:sz w:val="16"/>
        <w:szCs w:val="16"/>
      </w:rPr>
    </w:pPr>
  </w:p>
  <w:p w14:paraId="089DFAC0" w14:textId="278D589C" w:rsidR="004965CB" w:rsidRPr="00D538EB" w:rsidRDefault="004965CB" w:rsidP="00D538EB">
    <w:pPr>
      <w:pStyle w:val="Header"/>
      <w:jc w:val="center"/>
      <w:rPr>
        <w:sz w:val="16"/>
        <w:szCs w:val="16"/>
      </w:rPr>
    </w:pPr>
    <w:r>
      <w:rPr>
        <w:sz w:val="16"/>
        <w:szCs w:val="16"/>
      </w:rPr>
      <w:t>The Nest</w:t>
    </w:r>
    <w:r w:rsidRPr="00D538EB">
      <w:rPr>
        <w:sz w:val="16"/>
        <w:szCs w:val="16"/>
      </w:rPr>
      <w:t>, Everton Road, Potton, Bedfordshire, SG19 2PB</w:t>
    </w:r>
  </w:p>
  <w:p w14:paraId="089DFAC1" w14:textId="6F56C002" w:rsidR="004965CB" w:rsidRPr="00D538EB" w:rsidRDefault="004965C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C8767D">
        <w:rPr>
          <w:rStyle w:val="Hyperlink"/>
          <w:sz w:val="16"/>
          <w:szCs w:val="16"/>
        </w:rPr>
        <w:t>the Nest</w:t>
      </w:r>
      <w:r w:rsidRPr="00D538EB">
        <w:rPr>
          <w:rStyle w:val="Hyperlink"/>
          <w:sz w:val="16"/>
          <w:szCs w:val="16"/>
        </w:rPr>
        <w:t>@btconnect.com</w:t>
      </w:r>
    </w:hyperlink>
  </w:p>
  <w:p w14:paraId="089DFAC2" w14:textId="77777777" w:rsidR="004965CB" w:rsidRPr="00D538EB" w:rsidRDefault="004965CB" w:rsidP="00D538EB">
    <w:pPr>
      <w:pStyle w:val="Header"/>
      <w:jc w:val="center"/>
      <w:rPr>
        <w:sz w:val="16"/>
        <w:szCs w:val="16"/>
      </w:rPr>
    </w:pPr>
    <w:r w:rsidRPr="00D538EB">
      <w:rPr>
        <w:sz w:val="16"/>
        <w:szCs w:val="16"/>
      </w:rPr>
      <w:t>Registered Charity No. 1027170</w:t>
    </w:r>
  </w:p>
  <w:p w14:paraId="089DFAC3" w14:textId="77777777" w:rsidR="004965CB" w:rsidRDefault="004965C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150C60" w14:textId="77777777" w:rsidR="003E485A" w:rsidRDefault="003E485A" w:rsidP="006E253B">
      <w:pPr>
        <w:spacing w:after="0" w:line="240" w:lineRule="auto"/>
      </w:pPr>
      <w:r>
        <w:separator/>
      </w:r>
    </w:p>
  </w:footnote>
  <w:footnote w:type="continuationSeparator" w:id="0">
    <w:p w14:paraId="3834CC32" w14:textId="77777777" w:rsidR="003E485A" w:rsidRDefault="003E485A"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FAB5" w14:textId="77777777" w:rsidR="004965CB" w:rsidRDefault="004965CB"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089DFAC4" wp14:editId="089DFAC5">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Pr="006E253B">
      <w:rPr>
        <w:rFonts w:ascii="Calibri" w:hAnsi="Calibri"/>
        <w:b/>
        <w:noProof/>
        <w:sz w:val="24"/>
        <w:szCs w:val="24"/>
        <w:lang w:eastAsia="en-GB"/>
      </w:rPr>
      <w:t xml:space="preserve">                                                                  </w:t>
    </w:r>
  </w:p>
  <w:p w14:paraId="089DFAB6" w14:textId="77777777" w:rsidR="004965CB" w:rsidRDefault="004965CB" w:rsidP="006E253B">
    <w:pPr>
      <w:pStyle w:val="Header"/>
      <w:jc w:val="right"/>
      <w:rPr>
        <w:rFonts w:ascii="Calibri" w:hAnsi="Calibri"/>
        <w:b/>
        <w:noProof/>
        <w:sz w:val="24"/>
        <w:szCs w:val="24"/>
        <w:lang w:eastAsia="en-GB"/>
      </w:rPr>
    </w:pPr>
  </w:p>
  <w:p w14:paraId="089DFAB7" w14:textId="77777777" w:rsidR="004965CB" w:rsidRDefault="004965CB" w:rsidP="006E253B">
    <w:pPr>
      <w:pStyle w:val="Header"/>
      <w:jc w:val="right"/>
      <w:rPr>
        <w:rFonts w:ascii="Calibri" w:hAnsi="Calibri"/>
        <w:b/>
        <w:noProof/>
        <w:sz w:val="24"/>
        <w:szCs w:val="24"/>
        <w:lang w:eastAsia="en-GB"/>
      </w:rPr>
    </w:pPr>
  </w:p>
  <w:p w14:paraId="089DFAB8" w14:textId="77777777" w:rsidR="004965CB" w:rsidRPr="006E253B" w:rsidRDefault="004965CB" w:rsidP="006E253B">
    <w:pPr>
      <w:pStyle w:val="Header"/>
      <w:jc w:val="right"/>
      <w:rPr>
        <w:rFonts w:ascii="Calibri" w:hAnsi="Calibri"/>
        <w:b/>
        <w:noProof/>
        <w:sz w:val="24"/>
        <w:szCs w:val="24"/>
        <w:lang w:eastAsia="en-GB"/>
      </w:rPr>
    </w:pPr>
  </w:p>
  <w:p w14:paraId="089DFAB9" w14:textId="77777777" w:rsidR="004965CB" w:rsidRPr="007C351D" w:rsidRDefault="004965CB" w:rsidP="007C351D">
    <w:pPr>
      <w:pStyle w:val="Header"/>
      <w:rPr>
        <w:rFonts w:ascii="Calibri" w:hAnsi="Calibri"/>
        <w:sz w:val="24"/>
        <w:szCs w:val="24"/>
      </w:rPr>
    </w:pPr>
  </w:p>
  <w:p w14:paraId="089DFABA" w14:textId="77777777" w:rsidR="004965CB" w:rsidRDefault="003E485A">
    <w:pPr>
      <w:pStyle w:val="Header"/>
    </w:pPr>
    <w:r>
      <w:rPr>
        <w:noProof/>
        <w:color w:val="0070C0"/>
        <w:lang w:eastAsia="en-GB"/>
      </w:rPr>
      <w:pict w14:anchorId="089DFAC6">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089DFABB" w14:textId="77777777" w:rsidR="004965CB" w:rsidRDefault="004965CB">
    <w:pPr>
      <w:pStyle w:val="Header"/>
    </w:pPr>
  </w:p>
  <w:p w14:paraId="089DFABC" w14:textId="77777777" w:rsidR="004965CB" w:rsidRDefault="004965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4DAE84B4"/>
    <w:lvl w:ilvl="0">
      <w:numFmt w:val="decimal"/>
      <w:lvlText w:val="*"/>
      <w:lvlJc w:val="left"/>
    </w:lvl>
  </w:abstractNum>
  <w:abstractNum w:abstractNumId="1" w15:restartNumberingAfterBreak="0">
    <w:nsid w:val="01321AA5"/>
    <w:multiLevelType w:val="hybridMultilevel"/>
    <w:tmpl w:val="A0184AB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34C1E5E"/>
    <w:multiLevelType w:val="hybridMultilevel"/>
    <w:tmpl w:val="5E5ED53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4A5509D"/>
    <w:multiLevelType w:val="hybridMultilevel"/>
    <w:tmpl w:val="CDACE4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674456"/>
    <w:multiLevelType w:val="hybridMultilevel"/>
    <w:tmpl w:val="A8B6BB8E"/>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8901DF5"/>
    <w:multiLevelType w:val="hybridMultilevel"/>
    <w:tmpl w:val="DAB02C8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9942A1D"/>
    <w:multiLevelType w:val="hybridMultilevel"/>
    <w:tmpl w:val="99387008"/>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B8467B4"/>
    <w:multiLevelType w:val="multilevel"/>
    <w:tmpl w:val="62E46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087C35"/>
    <w:multiLevelType w:val="hybridMultilevel"/>
    <w:tmpl w:val="4B88FA8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152E4577"/>
    <w:multiLevelType w:val="hybridMultilevel"/>
    <w:tmpl w:val="4DE0E4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5305D18"/>
    <w:multiLevelType w:val="hybridMultilevel"/>
    <w:tmpl w:val="3CC6F6B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8933AE3"/>
    <w:multiLevelType w:val="hybridMultilevel"/>
    <w:tmpl w:val="90DCBCE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8A20DF8"/>
    <w:multiLevelType w:val="hybridMultilevel"/>
    <w:tmpl w:val="465CB6EC"/>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9F0057F"/>
    <w:multiLevelType w:val="hybridMultilevel"/>
    <w:tmpl w:val="15BE7CF4"/>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2ABD4869"/>
    <w:multiLevelType w:val="hybridMultilevel"/>
    <w:tmpl w:val="52FE660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B8B2E8E"/>
    <w:multiLevelType w:val="hybridMultilevel"/>
    <w:tmpl w:val="68B418E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2C3B1E76"/>
    <w:multiLevelType w:val="hybridMultilevel"/>
    <w:tmpl w:val="A1301962"/>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DA12522"/>
    <w:multiLevelType w:val="hybridMultilevel"/>
    <w:tmpl w:val="159C4E7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6D96F75"/>
    <w:multiLevelType w:val="hybridMultilevel"/>
    <w:tmpl w:val="5374086E"/>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80F5E7E"/>
    <w:multiLevelType w:val="hybridMultilevel"/>
    <w:tmpl w:val="6BBEBD4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473947"/>
    <w:multiLevelType w:val="hybridMultilevel"/>
    <w:tmpl w:val="3500A6A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4B217C3"/>
    <w:multiLevelType w:val="hybridMultilevel"/>
    <w:tmpl w:val="3274EEA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2" w15:restartNumberingAfterBreak="0">
    <w:nsid w:val="47E25F5B"/>
    <w:multiLevelType w:val="hybridMultilevel"/>
    <w:tmpl w:val="E27A0AD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81643D6"/>
    <w:multiLevelType w:val="hybridMultilevel"/>
    <w:tmpl w:val="57863B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9230220"/>
    <w:multiLevelType w:val="hybridMultilevel"/>
    <w:tmpl w:val="64E0835A"/>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4A6C6054"/>
    <w:multiLevelType w:val="hybridMultilevel"/>
    <w:tmpl w:val="87B220C8"/>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D306E01"/>
    <w:multiLevelType w:val="hybridMultilevel"/>
    <w:tmpl w:val="C512EE92"/>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52E30972"/>
    <w:multiLevelType w:val="hybridMultilevel"/>
    <w:tmpl w:val="A0080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0A2AC3"/>
    <w:multiLevelType w:val="hybridMultilevel"/>
    <w:tmpl w:val="1062E5E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58A5720D"/>
    <w:multiLevelType w:val="hybridMultilevel"/>
    <w:tmpl w:val="4A90E99C"/>
    <w:lvl w:ilvl="0" w:tplc="FFFFFFFF">
      <w:start w:val="1"/>
      <w:numFmt w:val="bullet"/>
      <w:lvlText w:val=""/>
      <w:lvlJc w:val="left"/>
      <w:pPr>
        <w:tabs>
          <w:tab w:val="num" w:pos="360"/>
        </w:tabs>
        <w:ind w:left="360" w:hanging="360"/>
      </w:pPr>
      <w:rPr>
        <w:rFonts w:ascii="Symbol" w:eastAsia="Times New Roman" w:hAnsi="Symbol" w:hint="default"/>
      </w:rPr>
    </w:lvl>
    <w:lvl w:ilvl="1" w:tplc="FFFFFFFF" w:tentative="1">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59D342D5"/>
    <w:multiLevelType w:val="multilevel"/>
    <w:tmpl w:val="3AD6A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1F4779"/>
    <w:multiLevelType w:val="hybridMultilevel"/>
    <w:tmpl w:val="3B1274D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619D12A7"/>
    <w:multiLevelType w:val="hybridMultilevel"/>
    <w:tmpl w:val="ACB637EC"/>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66B1542C"/>
    <w:multiLevelType w:val="hybridMultilevel"/>
    <w:tmpl w:val="A2ECB61A"/>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800"/>
        </w:tabs>
        <w:ind w:left="1800" w:hanging="360"/>
      </w:pPr>
      <w:rPr>
        <w:rFonts w:ascii="Courier New" w:hAnsi="Courier New" w:cs="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6A4A5D52"/>
    <w:multiLevelType w:val="hybridMultilevel"/>
    <w:tmpl w:val="DBBE99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2DC2CC2"/>
    <w:multiLevelType w:val="multilevel"/>
    <w:tmpl w:val="9C68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951247"/>
    <w:multiLevelType w:val="multilevel"/>
    <w:tmpl w:val="A8E60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E76735"/>
    <w:multiLevelType w:val="hybridMultilevel"/>
    <w:tmpl w:val="442466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B9E2AC9"/>
    <w:multiLevelType w:val="hybridMultilevel"/>
    <w:tmpl w:val="5240E854"/>
    <w:lvl w:ilvl="0" w:tplc="FFFFFFFF">
      <w:start w:val="1"/>
      <w:numFmt w:val="bullet"/>
      <w:lvlText w:val=""/>
      <w:lvlJc w:val="left"/>
      <w:pPr>
        <w:tabs>
          <w:tab w:val="num" w:pos="360"/>
        </w:tabs>
        <w:ind w:left="360" w:hanging="360"/>
      </w:pPr>
      <w:rPr>
        <w:rFonts w:ascii="Symbol" w:eastAsia="Times New Roman"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DA863A1"/>
    <w:multiLevelType w:val="hybridMultilevel"/>
    <w:tmpl w:val="F7A4F586"/>
    <w:lvl w:ilvl="0" w:tplc="04090001">
      <w:start w:val="1"/>
      <w:numFmt w:val="bullet"/>
      <w:lvlText w:val=""/>
      <w:lvlJc w:val="left"/>
      <w:pPr>
        <w:tabs>
          <w:tab w:val="num" w:pos="360"/>
        </w:tabs>
        <w:ind w:left="360" w:hanging="360"/>
      </w:pPr>
      <w:rPr>
        <w:rFonts w:ascii="Symbol" w:hAnsi="Symbol" w:hint="default"/>
      </w:rPr>
    </w:lvl>
    <w:lvl w:ilvl="1" w:tplc="56B6FE5E">
      <w:start w:val="1"/>
      <w:numFmt w:val="bullet"/>
      <w:lvlText w:val=""/>
      <w:lvlJc w:val="left"/>
      <w:pPr>
        <w:tabs>
          <w:tab w:val="num" w:pos="814"/>
        </w:tabs>
        <w:ind w:left="360" w:firstLine="360"/>
      </w:pPr>
      <w:rPr>
        <w:rFonts w:ascii="Wingdings" w:hAnsi="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97305830">
    <w:abstractNumId w:val="8"/>
  </w:num>
  <w:num w:numId="2" w16cid:durableId="1317536469">
    <w:abstractNumId w:val="28"/>
  </w:num>
  <w:num w:numId="3" w16cid:durableId="54017146">
    <w:abstractNumId w:val="4"/>
  </w:num>
  <w:num w:numId="4" w16cid:durableId="1813132956">
    <w:abstractNumId w:val="12"/>
  </w:num>
  <w:num w:numId="5" w16cid:durableId="1460221829">
    <w:abstractNumId w:val="1"/>
  </w:num>
  <w:num w:numId="6" w16cid:durableId="1837529964">
    <w:abstractNumId w:val="2"/>
  </w:num>
  <w:num w:numId="7" w16cid:durableId="1485707279">
    <w:abstractNumId w:val="15"/>
  </w:num>
  <w:num w:numId="8" w16cid:durableId="1396393239">
    <w:abstractNumId w:val="6"/>
  </w:num>
  <w:num w:numId="9" w16cid:durableId="978341830">
    <w:abstractNumId w:val="10"/>
  </w:num>
  <w:num w:numId="10" w16cid:durableId="1956057929">
    <w:abstractNumId w:val="24"/>
  </w:num>
  <w:num w:numId="11" w16cid:durableId="1131438315">
    <w:abstractNumId w:val="26"/>
  </w:num>
  <w:num w:numId="12" w16cid:durableId="874535944">
    <w:abstractNumId w:val="5"/>
  </w:num>
  <w:num w:numId="13" w16cid:durableId="1374768248">
    <w:abstractNumId w:val="38"/>
  </w:num>
  <w:num w:numId="14" w16cid:durableId="734668135">
    <w:abstractNumId w:val="18"/>
  </w:num>
  <w:num w:numId="15" w16cid:durableId="1431003219">
    <w:abstractNumId w:val="29"/>
  </w:num>
  <w:num w:numId="16" w16cid:durableId="1094857104">
    <w:abstractNumId w:val="32"/>
  </w:num>
  <w:num w:numId="17" w16cid:durableId="60979931">
    <w:abstractNumId w:val="31"/>
  </w:num>
  <w:num w:numId="18" w16cid:durableId="714886273">
    <w:abstractNumId w:val="17"/>
  </w:num>
  <w:num w:numId="19" w16cid:durableId="1279990715">
    <w:abstractNumId w:val="16"/>
  </w:num>
  <w:num w:numId="20" w16cid:durableId="1182013446">
    <w:abstractNumId w:val="27"/>
  </w:num>
  <w:num w:numId="21" w16cid:durableId="1548832781">
    <w:abstractNumId w:val="13"/>
  </w:num>
  <w:num w:numId="22" w16cid:durableId="1314337231">
    <w:abstractNumId w:val="0"/>
    <w:lvlOverride w:ilvl="0">
      <w:lvl w:ilvl="0">
        <w:numFmt w:val="bullet"/>
        <w:lvlText w:val=""/>
        <w:legacy w:legacy="1" w:legacySpace="0" w:legacyIndent="0"/>
        <w:lvlJc w:val="left"/>
        <w:rPr>
          <w:rFonts w:ascii="Symbol" w:hAnsi="Symbol" w:cs="Symbol" w:hint="default"/>
        </w:rPr>
      </w:lvl>
    </w:lvlOverride>
  </w:num>
  <w:num w:numId="23" w16cid:durableId="2126463175">
    <w:abstractNumId w:val="19"/>
  </w:num>
  <w:num w:numId="24" w16cid:durableId="50153045">
    <w:abstractNumId w:val="23"/>
  </w:num>
  <w:num w:numId="25" w16cid:durableId="1407335172">
    <w:abstractNumId w:val="21"/>
  </w:num>
  <w:num w:numId="26" w16cid:durableId="1124495647">
    <w:abstractNumId w:val="33"/>
  </w:num>
  <w:num w:numId="27" w16cid:durableId="789981917">
    <w:abstractNumId w:val="20"/>
  </w:num>
  <w:num w:numId="28" w16cid:durableId="171065545">
    <w:abstractNumId w:val="25"/>
  </w:num>
  <w:num w:numId="29" w16cid:durableId="509756157">
    <w:abstractNumId w:val="39"/>
  </w:num>
  <w:num w:numId="30" w16cid:durableId="2141260196">
    <w:abstractNumId w:val="3"/>
  </w:num>
  <w:num w:numId="31" w16cid:durableId="188951933">
    <w:abstractNumId w:val="14"/>
  </w:num>
  <w:num w:numId="32" w16cid:durableId="818040480">
    <w:abstractNumId w:val="34"/>
  </w:num>
  <w:num w:numId="33" w16cid:durableId="286591057">
    <w:abstractNumId w:val="37"/>
  </w:num>
  <w:num w:numId="34" w16cid:durableId="581335668">
    <w:abstractNumId w:val="22"/>
  </w:num>
  <w:num w:numId="35" w16cid:durableId="62260716">
    <w:abstractNumId w:val="11"/>
  </w:num>
  <w:num w:numId="36" w16cid:durableId="358553356">
    <w:abstractNumId w:val="9"/>
  </w:num>
  <w:num w:numId="37" w16cid:durableId="858861416">
    <w:abstractNumId w:val="36"/>
  </w:num>
  <w:num w:numId="38" w16cid:durableId="1424842619">
    <w:abstractNumId w:val="30"/>
  </w:num>
  <w:num w:numId="39" w16cid:durableId="1449008747">
    <w:abstractNumId w:val="7"/>
  </w:num>
  <w:num w:numId="40" w16cid:durableId="32744391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74078"/>
    <w:rsid w:val="000D7658"/>
    <w:rsid w:val="001769DA"/>
    <w:rsid w:val="0019410F"/>
    <w:rsid w:val="001966CE"/>
    <w:rsid w:val="001F0FE3"/>
    <w:rsid w:val="001F4490"/>
    <w:rsid w:val="00225E4A"/>
    <w:rsid w:val="002742C1"/>
    <w:rsid w:val="002A7E79"/>
    <w:rsid w:val="003E485A"/>
    <w:rsid w:val="00400AFC"/>
    <w:rsid w:val="004168CB"/>
    <w:rsid w:val="00431628"/>
    <w:rsid w:val="004965CB"/>
    <w:rsid w:val="00502BB5"/>
    <w:rsid w:val="00526557"/>
    <w:rsid w:val="00610C75"/>
    <w:rsid w:val="00685D58"/>
    <w:rsid w:val="006E253B"/>
    <w:rsid w:val="007B21F8"/>
    <w:rsid w:val="007C351D"/>
    <w:rsid w:val="007E6234"/>
    <w:rsid w:val="00833250"/>
    <w:rsid w:val="00910B32"/>
    <w:rsid w:val="00975A07"/>
    <w:rsid w:val="00A16E7E"/>
    <w:rsid w:val="00A63242"/>
    <w:rsid w:val="00AC10DE"/>
    <w:rsid w:val="00B25631"/>
    <w:rsid w:val="00B27986"/>
    <w:rsid w:val="00BF6F85"/>
    <w:rsid w:val="00C4345F"/>
    <w:rsid w:val="00C46794"/>
    <w:rsid w:val="00C8767D"/>
    <w:rsid w:val="00CA33CC"/>
    <w:rsid w:val="00D538EB"/>
    <w:rsid w:val="00D76C54"/>
    <w:rsid w:val="00D9755C"/>
    <w:rsid w:val="00DD1FD4"/>
    <w:rsid w:val="00DF25AF"/>
    <w:rsid w:val="00EA3AE5"/>
    <w:rsid w:val="00EA3F8F"/>
    <w:rsid w:val="00ED191B"/>
    <w:rsid w:val="00EF04CE"/>
    <w:rsid w:val="00F10654"/>
    <w:rsid w:val="00F241FC"/>
    <w:rsid w:val="00F7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DFA40"/>
  <w15:docId w15:val="{CD97E1E7-5A87-408E-9951-1CDDF2653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unhideWhenUsed/>
    <w:qFormat/>
    <w:rsid w:val="001F4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Heading2Char">
    <w:name w:val="Heading 2 Char"/>
    <w:basedOn w:val="DefaultParagraphFont"/>
    <w:link w:val="Heading2"/>
    <w:uiPriority w:val="9"/>
    <w:rsid w:val="001F4490"/>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739</Words>
  <Characters>4217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2026-02-20T17:09:00Z</dcterms:created>
  <dcterms:modified xsi:type="dcterms:W3CDTF">2026-02-20T17:09:00Z</dcterms:modified>
</cp:coreProperties>
</file>