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373091" w14:textId="77777777" w:rsidR="004B6625" w:rsidRPr="00C1660F" w:rsidRDefault="004B6625" w:rsidP="004B6625">
      <w:pPr>
        <w:pStyle w:val="Header"/>
        <w:spacing w:before="120" w:after="120"/>
        <w:jc w:val="center"/>
        <w:rPr>
          <w:rFonts w:cstheme="minorHAnsi"/>
          <w:b/>
          <w:u w:val="single"/>
        </w:rPr>
      </w:pPr>
      <w:r w:rsidRPr="00C1660F">
        <w:rPr>
          <w:rFonts w:cstheme="minorHAnsi"/>
          <w:b/>
          <w:u w:val="single"/>
        </w:rPr>
        <w:t xml:space="preserve">HEALTH AND SAFETY POLICY </w:t>
      </w:r>
    </w:p>
    <w:p w14:paraId="737497C5" w14:textId="77777777" w:rsidR="005B4DDF" w:rsidRPr="005B4DDF" w:rsidRDefault="005B4DDF" w:rsidP="005B4DDF">
      <w:pPr>
        <w:rPr>
          <w:rFonts w:ascii="Calibri" w:hAnsi="Calibri" w:cs="Calibri"/>
          <w:lang w:eastAsia="en-GB"/>
        </w:rPr>
      </w:pPr>
      <w:r w:rsidRPr="005B4DDF">
        <w:rPr>
          <w:rFonts w:ascii="Calibri" w:hAnsi="Calibri" w:cs="Calibri"/>
          <w:lang w:eastAsia="en-GB"/>
        </w:rPr>
        <w:t>At the Nest, we are committed to ensuring the health, safety, and welfare of all children, staff, and visitors. This policy is designed to meet legal requirements and create a safe and secure environment for learning, play, and development. We comply with all relevant health and safety legislation to provide the highest level of care.</w:t>
      </w:r>
    </w:p>
    <w:p w14:paraId="5D7798C9" w14:textId="77777777" w:rsidR="005B4DDF" w:rsidRDefault="005B4DDF" w:rsidP="005B4DDF">
      <w:pPr>
        <w:spacing w:after="0"/>
        <w:rPr>
          <w:rFonts w:ascii="Calibri" w:hAnsi="Calibri" w:cs="Calibri"/>
          <w:lang w:eastAsia="en-GB"/>
        </w:rPr>
      </w:pPr>
      <w:r w:rsidRPr="005B4DDF">
        <w:rPr>
          <w:rFonts w:ascii="Calibri" w:hAnsi="Calibri" w:cs="Calibri"/>
          <w:b/>
          <w:bCs/>
          <w:lang w:eastAsia="en-GB"/>
        </w:rPr>
        <w:t>Relevant Legislation</w:t>
      </w:r>
      <w:r w:rsidRPr="005B4DDF">
        <w:rPr>
          <w:rFonts w:ascii="Calibri" w:hAnsi="Calibri" w:cs="Calibri"/>
          <w:lang w:eastAsia="en-GB"/>
        </w:rPr>
        <w:br/>
        <w:t>This policy is underpinned by the following legislation:</w:t>
      </w:r>
    </w:p>
    <w:p w14:paraId="5AEF5048" w14:textId="334E49F2" w:rsidR="005B4DDF" w:rsidRPr="005B4DDF" w:rsidRDefault="005B4DDF" w:rsidP="005B4DDF">
      <w:pPr>
        <w:spacing w:after="0"/>
        <w:rPr>
          <w:rFonts w:ascii="Calibri" w:hAnsi="Calibri" w:cs="Calibri"/>
          <w:lang w:eastAsia="en-GB"/>
        </w:rPr>
      </w:pPr>
      <w:r w:rsidRPr="005B4DDF">
        <w:rPr>
          <w:rFonts w:ascii="Calibri" w:hAnsi="Calibri" w:cs="Calibri"/>
          <w:lang w:eastAsia="en-GB"/>
        </w:rPr>
        <w:br/>
        <w:t>• Health and Safety at Work Act 1974</w:t>
      </w:r>
      <w:r w:rsidRPr="005B4DDF">
        <w:rPr>
          <w:rFonts w:ascii="Calibri" w:hAnsi="Calibri" w:cs="Calibri"/>
          <w:lang w:eastAsia="en-GB"/>
        </w:rPr>
        <w:br/>
        <w:t>Provides the legal framework for ensuring a safe working environment.</w:t>
      </w:r>
      <w:r w:rsidRPr="005B4DDF">
        <w:rPr>
          <w:rFonts w:ascii="Calibri" w:hAnsi="Calibri" w:cs="Calibri"/>
          <w:lang w:eastAsia="en-GB"/>
        </w:rPr>
        <w:br/>
        <w:t>• Management of Health and Safety at Work Regulations 1999</w:t>
      </w:r>
      <w:r w:rsidRPr="005B4DDF">
        <w:rPr>
          <w:rFonts w:ascii="Calibri" w:hAnsi="Calibri" w:cs="Calibri"/>
          <w:lang w:eastAsia="en-GB"/>
        </w:rPr>
        <w:br/>
        <w:t>Requires employers to carry out risk assessments and take steps to reduce risks.</w:t>
      </w:r>
      <w:r w:rsidRPr="005B4DDF">
        <w:rPr>
          <w:rFonts w:ascii="Calibri" w:hAnsi="Calibri" w:cs="Calibri"/>
          <w:lang w:eastAsia="en-GB"/>
        </w:rPr>
        <w:br/>
        <w:t>• The Children Act 1989 and 2004</w:t>
      </w:r>
      <w:r w:rsidRPr="005B4DDF">
        <w:rPr>
          <w:rFonts w:ascii="Calibri" w:hAnsi="Calibri" w:cs="Calibri"/>
          <w:lang w:eastAsia="en-GB"/>
        </w:rPr>
        <w:br/>
        <w:t>Ensures the welfare of children is paramount in all decisions and actions.</w:t>
      </w:r>
      <w:r w:rsidRPr="005B4DDF">
        <w:rPr>
          <w:rFonts w:ascii="Calibri" w:hAnsi="Calibri" w:cs="Calibri"/>
          <w:lang w:eastAsia="en-GB"/>
        </w:rPr>
        <w:br/>
        <w:t>• The Statutory Framework for the Early Years Foundation Stage (EYFS) 2024</w:t>
      </w:r>
      <w:r w:rsidRPr="005B4DDF">
        <w:rPr>
          <w:rFonts w:ascii="Calibri" w:hAnsi="Calibri" w:cs="Calibri"/>
          <w:lang w:eastAsia="en-GB"/>
        </w:rPr>
        <w:br/>
        <w:t>Sets standards for the learning, development, and care of children from birth to 5 years, including safeguarding and welfare requirements.</w:t>
      </w:r>
      <w:r w:rsidRPr="005B4DDF">
        <w:rPr>
          <w:rFonts w:ascii="Calibri" w:hAnsi="Calibri" w:cs="Calibri"/>
          <w:lang w:eastAsia="en-GB"/>
        </w:rPr>
        <w:br/>
        <w:t>• Control of Substances Hazardous to Health (COSHH) Regulations 2002</w:t>
      </w:r>
      <w:r w:rsidRPr="005B4DDF">
        <w:rPr>
          <w:rFonts w:ascii="Calibri" w:hAnsi="Calibri" w:cs="Calibri"/>
          <w:lang w:eastAsia="en-GB"/>
        </w:rPr>
        <w:br/>
        <w:t>Governs the handling, storage, and use of hazardous substances.</w:t>
      </w:r>
      <w:r w:rsidRPr="005B4DDF">
        <w:rPr>
          <w:rFonts w:ascii="Calibri" w:hAnsi="Calibri" w:cs="Calibri"/>
          <w:lang w:eastAsia="en-GB"/>
        </w:rPr>
        <w:br/>
        <w:t>• Food Safety Act 1990 and Food Hygiene (England) Regulations 2013</w:t>
      </w:r>
      <w:r w:rsidRPr="005B4DDF">
        <w:rPr>
          <w:rFonts w:ascii="Calibri" w:hAnsi="Calibri" w:cs="Calibri"/>
          <w:lang w:eastAsia="en-GB"/>
        </w:rPr>
        <w:br/>
        <w:t>Ensure the safe preparation, handling, and provision of food.</w:t>
      </w:r>
      <w:r w:rsidRPr="005B4DDF">
        <w:rPr>
          <w:rFonts w:ascii="Calibri" w:hAnsi="Calibri" w:cs="Calibri"/>
          <w:lang w:eastAsia="en-GB"/>
        </w:rPr>
        <w:br/>
        <w:t>• Reporting of Injuries, Diseases and Dangerous Occurrences Regulations (RIDDOR) 2013</w:t>
      </w:r>
      <w:r w:rsidRPr="005B4DDF">
        <w:rPr>
          <w:rFonts w:ascii="Calibri" w:hAnsi="Calibri" w:cs="Calibri"/>
          <w:lang w:eastAsia="en-GB"/>
        </w:rPr>
        <w:br/>
        <w:t>Requires the reporting of serious accidents, injuries, and dangerous occurrences to the Health and Safety Executive (HSE) where applicable.</w:t>
      </w:r>
      <w:r w:rsidRPr="005B4DDF">
        <w:rPr>
          <w:rFonts w:ascii="Calibri" w:hAnsi="Calibri" w:cs="Calibri"/>
          <w:lang w:eastAsia="en-GB"/>
        </w:rPr>
        <w:br/>
        <w:t>• Manual Handling Operations Regulations 1992</w:t>
      </w:r>
      <w:r w:rsidRPr="005B4DDF">
        <w:rPr>
          <w:rFonts w:ascii="Calibri" w:hAnsi="Calibri" w:cs="Calibri"/>
          <w:lang w:eastAsia="en-GB"/>
        </w:rPr>
        <w:br/>
        <w:t>Governs safe manual handling practices to reduce the risk of injury.</w:t>
      </w:r>
    </w:p>
    <w:p w14:paraId="14B779DE" w14:textId="77777777" w:rsidR="00B46C65" w:rsidRDefault="00B46C65" w:rsidP="005B4DDF">
      <w:pPr>
        <w:rPr>
          <w:rFonts w:ascii="Calibri" w:hAnsi="Calibri" w:cs="Calibri"/>
          <w:b/>
          <w:bCs/>
          <w:lang w:eastAsia="en-GB"/>
        </w:rPr>
      </w:pPr>
    </w:p>
    <w:p w14:paraId="3DB3D87A" w14:textId="0A666182" w:rsidR="005B4DDF" w:rsidRPr="005B4DDF" w:rsidRDefault="005B4DDF" w:rsidP="005B4DDF">
      <w:pPr>
        <w:rPr>
          <w:rFonts w:ascii="Calibri" w:hAnsi="Calibri" w:cs="Calibri"/>
          <w:lang w:eastAsia="en-GB"/>
        </w:rPr>
      </w:pPr>
      <w:r w:rsidRPr="005B4DDF">
        <w:rPr>
          <w:rFonts w:ascii="Calibri" w:hAnsi="Calibri" w:cs="Calibri"/>
          <w:b/>
          <w:bCs/>
          <w:lang w:eastAsia="en-GB"/>
        </w:rPr>
        <w:t>Aims of the Policy</w:t>
      </w:r>
    </w:p>
    <w:p w14:paraId="378484BB" w14:textId="77777777" w:rsidR="005B4DDF" w:rsidRPr="005B4DDF" w:rsidRDefault="005B4DDF" w:rsidP="005B4DDF">
      <w:pPr>
        <w:numPr>
          <w:ilvl w:val="0"/>
          <w:numId w:val="35"/>
        </w:numPr>
        <w:rPr>
          <w:rFonts w:ascii="Calibri" w:hAnsi="Calibri" w:cs="Calibri"/>
          <w:lang w:eastAsia="en-GB"/>
        </w:rPr>
      </w:pPr>
      <w:r w:rsidRPr="005B4DDF">
        <w:rPr>
          <w:rFonts w:ascii="Calibri" w:hAnsi="Calibri" w:cs="Calibri"/>
          <w:lang w:eastAsia="en-GB"/>
        </w:rPr>
        <w:t>Ensure a Safe Environment</w:t>
      </w:r>
      <w:r w:rsidRPr="005B4DDF">
        <w:rPr>
          <w:rFonts w:ascii="Calibri" w:hAnsi="Calibri" w:cs="Calibri"/>
          <w:lang w:eastAsia="en-GB"/>
        </w:rPr>
        <w:br/>
        <w:t>We are committed to providing a safe, secure, and hazard-free environment for children, staff, and visitors in compliance with the Health and Safety at Work Act 1974.</w:t>
      </w:r>
    </w:p>
    <w:p w14:paraId="71E4CD8D" w14:textId="77777777" w:rsidR="005B4DDF" w:rsidRPr="005B4DDF" w:rsidRDefault="005B4DDF" w:rsidP="005B4DDF">
      <w:pPr>
        <w:numPr>
          <w:ilvl w:val="0"/>
          <w:numId w:val="35"/>
        </w:numPr>
        <w:rPr>
          <w:rFonts w:ascii="Calibri" w:hAnsi="Calibri" w:cs="Calibri"/>
          <w:lang w:eastAsia="en-GB"/>
        </w:rPr>
      </w:pPr>
      <w:r w:rsidRPr="005B4DDF">
        <w:rPr>
          <w:rFonts w:ascii="Calibri" w:hAnsi="Calibri" w:cs="Calibri"/>
          <w:lang w:eastAsia="en-GB"/>
        </w:rPr>
        <w:t>Promote Health and Wellbeing</w:t>
      </w:r>
      <w:r w:rsidRPr="005B4DDF">
        <w:rPr>
          <w:rFonts w:ascii="Calibri" w:hAnsi="Calibri" w:cs="Calibri"/>
          <w:lang w:eastAsia="en-GB"/>
        </w:rPr>
        <w:br/>
        <w:t>We promote physical, emotional, and mental wellbeing by ensuring good hygiene practices and healthy living standards.</w:t>
      </w:r>
    </w:p>
    <w:p w14:paraId="71AE8F55" w14:textId="77777777" w:rsidR="005B4DDF" w:rsidRPr="005B4DDF" w:rsidRDefault="005B4DDF" w:rsidP="005B4DDF">
      <w:pPr>
        <w:numPr>
          <w:ilvl w:val="0"/>
          <w:numId w:val="35"/>
        </w:numPr>
        <w:rPr>
          <w:rFonts w:ascii="Calibri" w:hAnsi="Calibri" w:cs="Calibri"/>
          <w:lang w:eastAsia="en-GB"/>
        </w:rPr>
      </w:pPr>
      <w:r w:rsidRPr="005B4DDF">
        <w:rPr>
          <w:rFonts w:ascii="Calibri" w:hAnsi="Calibri" w:cs="Calibri"/>
          <w:lang w:eastAsia="en-GB"/>
        </w:rPr>
        <w:lastRenderedPageBreak/>
        <w:t>Safeguard Children and Staff</w:t>
      </w:r>
      <w:r w:rsidRPr="005B4DDF">
        <w:rPr>
          <w:rFonts w:ascii="Calibri" w:hAnsi="Calibri" w:cs="Calibri"/>
          <w:lang w:eastAsia="en-GB"/>
        </w:rPr>
        <w:br/>
        <w:t>We comply with safeguarding requirements under the Children Act 1989 and 2004 and ensure that child protection procedures are strictly followed.</w:t>
      </w:r>
    </w:p>
    <w:p w14:paraId="50BDAC7C" w14:textId="77777777" w:rsidR="005B4DDF" w:rsidRPr="005B4DDF" w:rsidRDefault="005B4DDF" w:rsidP="005B4DDF">
      <w:pPr>
        <w:numPr>
          <w:ilvl w:val="0"/>
          <w:numId w:val="35"/>
        </w:numPr>
        <w:rPr>
          <w:rFonts w:ascii="Calibri" w:hAnsi="Calibri" w:cs="Calibri"/>
          <w:lang w:eastAsia="en-GB"/>
        </w:rPr>
      </w:pPr>
      <w:r w:rsidRPr="005B4DDF">
        <w:rPr>
          <w:rFonts w:ascii="Calibri" w:hAnsi="Calibri" w:cs="Calibri"/>
          <w:lang w:eastAsia="en-GB"/>
        </w:rPr>
        <w:t>Prevent Accidents and Incidents</w:t>
      </w:r>
      <w:r w:rsidRPr="005B4DDF">
        <w:rPr>
          <w:rFonts w:ascii="Calibri" w:hAnsi="Calibri" w:cs="Calibri"/>
          <w:lang w:eastAsia="en-GB"/>
        </w:rPr>
        <w:br/>
        <w:t>Through rigorous risk assessments and adherence to regulations like the Management of Health and Safety at Work Regulations 1999, we strive to prevent accidents and reduce risks.</w:t>
      </w:r>
    </w:p>
    <w:p w14:paraId="178EED96" w14:textId="5DCAF19E" w:rsidR="005B4DDF" w:rsidRPr="005B4DDF" w:rsidRDefault="005B4DDF" w:rsidP="005B4DDF">
      <w:pPr>
        <w:rPr>
          <w:rFonts w:ascii="Calibri" w:hAnsi="Calibri" w:cs="Calibri"/>
          <w:lang w:eastAsia="en-GB"/>
        </w:rPr>
      </w:pPr>
    </w:p>
    <w:p w14:paraId="613D537B" w14:textId="77777777" w:rsidR="005B4DDF" w:rsidRPr="005B4DDF" w:rsidRDefault="005B4DDF" w:rsidP="005B4DDF">
      <w:pPr>
        <w:rPr>
          <w:rFonts w:ascii="Calibri" w:hAnsi="Calibri" w:cs="Calibri"/>
          <w:lang w:eastAsia="en-GB"/>
        </w:rPr>
      </w:pPr>
      <w:r w:rsidRPr="005B4DDF">
        <w:rPr>
          <w:rFonts w:ascii="Calibri" w:hAnsi="Calibri" w:cs="Calibri"/>
          <w:b/>
          <w:bCs/>
          <w:lang w:eastAsia="en-GB"/>
        </w:rPr>
        <w:t>Responsibilities</w:t>
      </w:r>
      <w:r w:rsidRPr="005B4DDF">
        <w:rPr>
          <w:rFonts w:ascii="Calibri" w:hAnsi="Calibri" w:cs="Calibri"/>
          <w:lang w:eastAsia="en-GB"/>
        </w:rPr>
        <w:br/>
        <w:t>• Management and Leadership:</w:t>
      </w:r>
      <w:r w:rsidRPr="005B4DDF">
        <w:rPr>
          <w:rFonts w:ascii="Calibri" w:hAnsi="Calibri" w:cs="Calibri"/>
          <w:lang w:eastAsia="en-GB"/>
        </w:rPr>
        <w:br/>
        <w:t>The management team is responsible for implementing and monitoring health and safety practices. This includes conducting risk assessments, ensuring compliance with relevant legislation, and providing training.</w:t>
      </w:r>
      <w:r w:rsidRPr="005B4DDF">
        <w:rPr>
          <w:rFonts w:ascii="Calibri" w:hAnsi="Calibri" w:cs="Calibri"/>
          <w:lang w:eastAsia="en-GB"/>
        </w:rPr>
        <w:br/>
        <w:t>• Staff Responsibilities:</w:t>
      </w:r>
      <w:r w:rsidRPr="005B4DDF">
        <w:rPr>
          <w:rFonts w:ascii="Calibri" w:hAnsi="Calibri" w:cs="Calibri"/>
          <w:lang w:eastAsia="en-GB"/>
        </w:rPr>
        <w:br/>
        <w:t>All staff are required to follow health and safety procedures, report hazards, and ensure a safe environment for children. Staff are trained in first aid, fire safety, safeguarding, and emergency response procedures.</w:t>
      </w:r>
      <w:r w:rsidRPr="005B4DDF">
        <w:rPr>
          <w:rFonts w:ascii="Calibri" w:hAnsi="Calibri" w:cs="Calibri"/>
          <w:lang w:eastAsia="en-GB"/>
        </w:rPr>
        <w:br/>
        <w:t>• Parental Responsibilities:</w:t>
      </w:r>
      <w:r w:rsidRPr="005B4DDF">
        <w:rPr>
          <w:rFonts w:ascii="Calibri" w:hAnsi="Calibri" w:cs="Calibri"/>
          <w:lang w:eastAsia="en-GB"/>
        </w:rPr>
        <w:br/>
        <w:t>Parents must keep the preschool informed of any health concerns, allergies, or medical conditions that could affect their child’s care. They must also ensure emergency contact details are up to date.</w:t>
      </w:r>
    </w:p>
    <w:p w14:paraId="08B8742C" w14:textId="4DA42E89" w:rsidR="005B4DDF" w:rsidRPr="005B4DDF" w:rsidRDefault="005B4DDF" w:rsidP="005B4DDF">
      <w:pPr>
        <w:rPr>
          <w:rFonts w:ascii="Calibri" w:hAnsi="Calibri" w:cs="Calibri"/>
          <w:lang w:eastAsia="en-GB"/>
        </w:rPr>
      </w:pPr>
    </w:p>
    <w:p w14:paraId="274D7156" w14:textId="77777777" w:rsidR="005B4DDF" w:rsidRPr="005B4DDF" w:rsidRDefault="005B4DDF" w:rsidP="005B4DDF">
      <w:pPr>
        <w:rPr>
          <w:rFonts w:ascii="Calibri" w:hAnsi="Calibri" w:cs="Calibri"/>
          <w:lang w:eastAsia="en-GB"/>
        </w:rPr>
      </w:pPr>
      <w:r w:rsidRPr="005B4DDF">
        <w:rPr>
          <w:rFonts w:ascii="Calibri" w:hAnsi="Calibri" w:cs="Calibri"/>
          <w:b/>
          <w:bCs/>
          <w:lang w:eastAsia="en-GB"/>
        </w:rPr>
        <w:t>Health and Safety Procedures</w:t>
      </w:r>
    </w:p>
    <w:p w14:paraId="6101B04E" w14:textId="77777777" w:rsidR="005B4DDF" w:rsidRPr="005B4DDF" w:rsidRDefault="005B4DDF" w:rsidP="00B46C65">
      <w:pPr>
        <w:numPr>
          <w:ilvl w:val="0"/>
          <w:numId w:val="36"/>
        </w:numPr>
        <w:spacing w:line="240" w:lineRule="auto"/>
        <w:rPr>
          <w:rFonts w:ascii="Calibri" w:hAnsi="Calibri" w:cs="Calibri"/>
          <w:b/>
          <w:bCs/>
          <w:lang w:eastAsia="en-GB"/>
        </w:rPr>
      </w:pPr>
      <w:r w:rsidRPr="005B4DDF">
        <w:rPr>
          <w:rFonts w:ascii="Calibri" w:hAnsi="Calibri" w:cs="Calibri"/>
          <w:b/>
          <w:bCs/>
          <w:lang w:eastAsia="en-GB"/>
        </w:rPr>
        <w:t>Risk Assessments</w:t>
      </w:r>
    </w:p>
    <w:p w14:paraId="18D585CB" w14:textId="77777777" w:rsidR="005B4DDF" w:rsidRPr="005B4DDF" w:rsidRDefault="005B4DDF" w:rsidP="00B46C65">
      <w:pPr>
        <w:numPr>
          <w:ilvl w:val="0"/>
          <w:numId w:val="37"/>
        </w:numPr>
        <w:spacing w:line="240" w:lineRule="auto"/>
        <w:rPr>
          <w:rFonts w:ascii="Calibri" w:hAnsi="Calibri" w:cs="Calibri"/>
          <w:lang w:eastAsia="en-GB"/>
        </w:rPr>
      </w:pPr>
      <w:r w:rsidRPr="005B4DDF">
        <w:rPr>
          <w:rFonts w:ascii="Calibri" w:hAnsi="Calibri" w:cs="Calibri"/>
          <w:lang w:eastAsia="en-GB"/>
        </w:rPr>
        <w:t>Regular risk assessments are conducted for the premises, activities, and equipment in accordance with the Management of Health and Safety at Work Regulations 1999.</w:t>
      </w:r>
    </w:p>
    <w:p w14:paraId="527A6DF9" w14:textId="77777777" w:rsidR="005B4DDF" w:rsidRPr="005B4DDF" w:rsidRDefault="005B4DDF" w:rsidP="00B46C65">
      <w:pPr>
        <w:numPr>
          <w:ilvl w:val="0"/>
          <w:numId w:val="37"/>
        </w:numPr>
        <w:spacing w:line="240" w:lineRule="auto"/>
        <w:rPr>
          <w:rFonts w:ascii="Calibri" w:hAnsi="Calibri" w:cs="Calibri"/>
          <w:lang w:eastAsia="en-GB"/>
        </w:rPr>
      </w:pPr>
      <w:r w:rsidRPr="005B4DDF">
        <w:rPr>
          <w:rFonts w:ascii="Calibri" w:hAnsi="Calibri" w:cs="Calibri"/>
          <w:lang w:eastAsia="en-GB"/>
        </w:rPr>
        <w:t>Assessments are updated regularly, and any identified risks are managed promptly to reduce hazards.</w:t>
      </w:r>
    </w:p>
    <w:p w14:paraId="3DD9D042" w14:textId="77777777" w:rsidR="005B4DDF" w:rsidRPr="005B4DDF" w:rsidRDefault="005B4DDF" w:rsidP="005B4DDF">
      <w:pPr>
        <w:numPr>
          <w:ilvl w:val="0"/>
          <w:numId w:val="38"/>
        </w:numPr>
        <w:rPr>
          <w:rFonts w:ascii="Calibri" w:hAnsi="Calibri" w:cs="Calibri"/>
          <w:b/>
          <w:bCs/>
          <w:lang w:eastAsia="en-GB"/>
        </w:rPr>
      </w:pPr>
      <w:r w:rsidRPr="005B4DDF">
        <w:rPr>
          <w:rFonts w:ascii="Calibri" w:hAnsi="Calibri" w:cs="Calibri"/>
          <w:b/>
          <w:bCs/>
          <w:lang w:eastAsia="en-GB"/>
        </w:rPr>
        <w:t>First Aid</w:t>
      </w:r>
    </w:p>
    <w:p w14:paraId="681755E8" w14:textId="77777777" w:rsidR="005B4DDF" w:rsidRPr="005B4DDF" w:rsidRDefault="005B4DDF" w:rsidP="00B46C65">
      <w:pPr>
        <w:numPr>
          <w:ilvl w:val="0"/>
          <w:numId w:val="39"/>
        </w:numPr>
        <w:spacing w:line="240" w:lineRule="auto"/>
        <w:rPr>
          <w:rFonts w:ascii="Calibri" w:hAnsi="Calibri" w:cs="Calibri"/>
          <w:lang w:eastAsia="en-GB"/>
        </w:rPr>
      </w:pPr>
      <w:r w:rsidRPr="005B4DDF">
        <w:rPr>
          <w:rFonts w:ascii="Calibri" w:hAnsi="Calibri" w:cs="Calibri"/>
          <w:lang w:eastAsia="en-GB"/>
        </w:rPr>
        <w:t>Trained first aiders are always present on-site. First aid kits are readily available, and any accidents are logged and reported under RIDDOR where applicable.</w:t>
      </w:r>
    </w:p>
    <w:p w14:paraId="62478EA1" w14:textId="77777777" w:rsidR="005B4DDF" w:rsidRPr="005B4DDF" w:rsidRDefault="005B4DDF" w:rsidP="00B46C65">
      <w:pPr>
        <w:numPr>
          <w:ilvl w:val="0"/>
          <w:numId w:val="39"/>
        </w:numPr>
        <w:spacing w:line="240" w:lineRule="auto"/>
        <w:rPr>
          <w:rFonts w:ascii="Calibri" w:hAnsi="Calibri" w:cs="Calibri"/>
          <w:lang w:eastAsia="en-GB"/>
        </w:rPr>
      </w:pPr>
      <w:r w:rsidRPr="005B4DDF">
        <w:rPr>
          <w:rFonts w:ascii="Calibri" w:hAnsi="Calibri" w:cs="Calibri"/>
          <w:lang w:eastAsia="en-GB"/>
        </w:rPr>
        <w:t>Parents are informed of any incidents involving their child on the same day.</w:t>
      </w:r>
    </w:p>
    <w:p w14:paraId="6E379F29" w14:textId="77777777" w:rsidR="005B4DDF" w:rsidRPr="005B4DDF" w:rsidRDefault="005B4DDF" w:rsidP="005B4DDF">
      <w:pPr>
        <w:numPr>
          <w:ilvl w:val="0"/>
          <w:numId w:val="40"/>
        </w:numPr>
        <w:rPr>
          <w:rFonts w:ascii="Calibri" w:hAnsi="Calibri" w:cs="Calibri"/>
          <w:b/>
          <w:bCs/>
          <w:lang w:eastAsia="en-GB"/>
        </w:rPr>
      </w:pPr>
      <w:r w:rsidRPr="005B4DDF">
        <w:rPr>
          <w:rFonts w:ascii="Calibri" w:hAnsi="Calibri" w:cs="Calibri"/>
          <w:b/>
          <w:bCs/>
          <w:lang w:eastAsia="en-GB"/>
        </w:rPr>
        <w:t>Illness and Infection Control</w:t>
      </w:r>
    </w:p>
    <w:p w14:paraId="66E1DE94" w14:textId="77777777" w:rsidR="005B4DDF" w:rsidRPr="005B4DDF" w:rsidRDefault="005B4DDF" w:rsidP="005B4DDF">
      <w:pPr>
        <w:numPr>
          <w:ilvl w:val="0"/>
          <w:numId w:val="41"/>
        </w:numPr>
        <w:rPr>
          <w:rFonts w:ascii="Calibri" w:hAnsi="Calibri" w:cs="Calibri"/>
          <w:lang w:eastAsia="en-GB"/>
        </w:rPr>
      </w:pPr>
      <w:r w:rsidRPr="005B4DDF">
        <w:rPr>
          <w:rFonts w:ascii="Calibri" w:hAnsi="Calibri" w:cs="Calibri"/>
          <w:lang w:eastAsia="en-GB"/>
        </w:rPr>
        <w:t>Children who are unwell or showing symptoms of contagious illnesses must remain at home until they are fit to return. We follow UK Health Security Agency (UKHSA) guidance for infection control.</w:t>
      </w:r>
    </w:p>
    <w:p w14:paraId="0224C92F" w14:textId="77777777" w:rsidR="005B4DDF" w:rsidRPr="005B4DDF" w:rsidRDefault="005B4DDF" w:rsidP="00B46C65">
      <w:pPr>
        <w:numPr>
          <w:ilvl w:val="0"/>
          <w:numId w:val="41"/>
        </w:numPr>
        <w:spacing w:line="240" w:lineRule="auto"/>
        <w:rPr>
          <w:rFonts w:ascii="Calibri" w:hAnsi="Calibri" w:cs="Calibri"/>
          <w:lang w:eastAsia="en-GB"/>
        </w:rPr>
      </w:pPr>
      <w:r w:rsidRPr="005B4DDF">
        <w:rPr>
          <w:rFonts w:ascii="Calibri" w:hAnsi="Calibri" w:cs="Calibri"/>
          <w:lang w:eastAsia="en-GB"/>
        </w:rPr>
        <w:lastRenderedPageBreak/>
        <w:t>In the event of a serious illness or outbreak, UKHSA guidelines will be followed.</w:t>
      </w:r>
    </w:p>
    <w:p w14:paraId="5846B563" w14:textId="77777777" w:rsidR="005B4DDF" w:rsidRPr="005B4DDF" w:rsidRDefault="005B4DDF" w:rsidP="00B46C65">
      <w:pPr>
        <w:numPr>
          <w:ilvl w:val="0"/>
          <w:numId w:val="42"/>
        </w:numPr>
        <w:spacing w:line="240" w:lineRule="auto"/>
        <w:rPr>
          <w:rFonts w:ascii="Calibri" w:hAnsi="Calibri" w:cs="Calibri"/>
          <w:b/>
          <w:bCs/>
          <w:lang w:eastAsia="en-GB"/>
        </w:rPr>
      </w:pPr>
      <w:r w:rsidRPr="005B4DDF">
        <w:rPr>
          <w:rFonts w:ascii="Calibri" w:hAnsi="Calibri" w:cs="Calibri"/>
          <w:b/>
          <w:bCs/>
          <w:lang w:eastAsia="en-GB"/>
        </w:rPr>
        <w:t>Hygiene Practices</w:t>
      </w:r>
    </w:p>
    <w:p w14:paraId="2BA98257" w14:textId="77777777" w:rsidR="005B4DDF" w:rsidRPr="005B4DDF" w:rsidRDefault="005B4DDF" w:rsidP="00B46C65">
      <w:pPr>
        <w:numPr>
          <w:ilvl w:val="0"/>
          <w:numId w:val="43"/>
        </w:numPr>
        <w:spacing w:line="240" w:lineRule="auto"/>
        <w:rPr>
          <w:rFonts w:ascii="Calibri" w:hAnsi="Calibri" w:cs="Calibri"/>
          <w:lang w:eastAsia="en-GB"/>
        </w:rPr>
      </w:pPr>
      <w:r w:rsidRPr="005B4DDF">
        <w:rPr>
          <w:rFonts w:ascii="Calibri" w:hAnsi="Calibri" w:cs="Calibri"/>
          <w:lang w:eastAsia="en-GB"/>
        </w:rPr>
        <w:t>The Nest follows the Food Safety Act 1990 and Food Hygiene (England) Regulations 2013 to ensure food is prepared and served safely. All staff involved in food preparation hold relevant hygiene qualifications.</w:t>
      </w:r>
    </w:p>
    <w:p w14:paraId="20FA1940" w14:textId="77777777" w:rsidR="005B4DDF" w:rsidRPr="005B4DDF" w:rsidRDefault="005B4DDF" w:rsidP="00B46C65">
      <w:pPr>
        <w:numPr>
          <w:ilvl w:val="0"/>
          <w:numId w:val="43"/>
        </w:numPr>
        <w:spacing w:line="240" w:lineRule="auto"/>
        <w:rPr>
          <w:rFonts w:ascii="Calibri" w:hAnsi="Calibri" w:cs="Calibri"/>
          <w:lang w:eastAsia="en-GB"/>
        </w:rPr>
      </w:pPr>
      <w:r w:rsidRPr="005B4DDF">
        <w:rPr>
          <w:rFonts w:ascii="Calibri" w:hAnsi="Calibri" w:cs="Calibri"/>
          <w:lang w:eastAsia="en-GB"/>
        </w:rPr>
        <w:t>Handwashing is encouraged and supervised, and toys and equipment are regularly cleaned to maintain hygiene.</w:t>
      </w:r>
    </w:p>
    <w:p w14:paraId="35A77754" w14:textId="77777777" w:rsidR="005B4DDF" w:rsidRPr="005B4DDF" w:rsidRDefault="005B4DDF" w:rsidP="005B4DDF">
      <w:pPr>
        <w:numPr>
          <w:ilvl w:val="0"/>
          <w:numId w:val="44"/>
        </w:numPr>
        <w:rPr>
          <w:rFonts w:ascii="Calibri" w:hAnsi="Calibri" w:cs="Calibri"/>
          <w:b/>
          <w:bCs/>
          <w:lang w:eastAsia="en-GB"/>
        </w:rPr>
      </w:pPr>
      <w:r w:rsidRPr="005B4DDF">
        <w:rPr>
          <w:rFonts w:ascii="Calibri" w:hAnsi="Calibri" w:cs="Calibri"/>
          <w:b/>
          <w:bCs/>
          <w:lang w:eastAsia="en-GB"/>
        </w:rPr>
        <w:t>Fire Safety</w:t>
      </w:r>
    </w:p>
    <w:p w14:paraId="7499AB80" w14:textId="77777777" w:rsidR="005B4DDF" w:rsidRPr="005B4DDF" w:rsidRDefault="005B4DDF" w:rsidP="005B4DDF">
      <w:pPr>
        <w:numPr>
          <w:ilvl w:val="0"/>
          <w:numId w:val="45"/>
        </w:numPr>
        <w:rPr>
          <w:rFonts w:ascii="Calibri" w:hAnsi="Calibri" w:cs="Calibri"/>
          <w:lang w:eastAsia="en-GB"/>
        </w:rPr>
      </w:pPr>
      <w:r w:rsidRPr="005B4DDF">
        <w:rPr>
          <w:rFonts w:ascii="Calibri" w:hAnsi="Calibri" w:cs="Calibri"/>
          <w:lang w:eastAsia="en-GB"/>
        </w:rPr>
        <w:t>Regular fire drills are conducted in line with the Fire Safety Order 2005. Fire alarms, extinguishers, and escape routes are checked regularly, and staff are trained on fire evacuation procedures.</w:t>
      </w:r>
    </w:p>
    <w:p w14:paraId="46555379" w14:textId="77777777" w:rsidR="005B4DDF" w:rsidRPr="005B4DDF" w:rsidRDefault="005B4DDF" w:rsidP="005B4DDF">
      <w:pPr>
        <w:numPr>
          <w:ilvl w:val="0"/>
          <w:numId w:val="46"/>
        </w:numPr>
        <w:rPr>
          <w:rFonts w:ascii="Calibri" w:hAnsi="Calibri" w:cs="Calibri"/>
          <w:b/>
          <w:bCs/>
          <w:lang w:eastAsia="en-GB"/>
        </w:rPr>
      </w:pPr>
      <w:r w:rsidRPr="005B4DDF">
        <w:rPr>
          <w:rFonts w:ascii="Calibri" w:hAnsi="Calibri" w:cs="Calibri"/>
          <w:b/>
          <w:bCs/>
          <w:lang w:eastAsia="en-GB"/>
        </w:rPr>
        <w:t>Control of Substances Hazardous to Health (COSHH)</w:t>
      </w:r>
    </w:p>
    <w:p w14:paraId="52701A1B" w14:textId="77777777" w:rsidR="005B4DDF" w:rsidRPr="005B4DDF" w:rsidRDefault="005B4DDF" w:rsidP="005B4DDF">
      <w:pPr>
        <w:numPr>
          <w:ilvl w:val="0"/>
          <w:numId w:val="47"/>
        </w:numPr>
        <w:rPr>
          <w:rFonts w:ascii="Calibri" w:hAnsi="Calibri" w:cs="Calibri"/>
          <w:lang w:eastAsia="en-GB"/>
        </w:rPr>
      </w:pPr>
      <w:r w:rsidRPr="005B4DDF">
        <w:rPr>
          <w:rFonts w:ascii="Calibri" w:hAnsi="Calibri" w:cs="Calibri"/>
          <w:lang w:eastAsia="en-GB"/>
        </w:rPr>
        <w:t>All hazardous substances, including cleaning supplies, are stored securely and used according to the COSHH regulations to minimize risks to children and staff.</w:t>
      </w:r>
    </w:p>
    <w:p w14:paraId="31A64CC9" w14:textId="77777777" w:rsidR="005B4DDF" w:rsidRPr="005B4DDF" w:rsidRDefault="005B4DDF" w:rsidP="005B4DDF">
      <w:pPr>
        <w:numPr>
          <w:ilvl w:val="0"/>
          <w:numId w:val="47"/>
        </w:numPr>
        <w:rPr>
          <w:rFonts w:ascii="Calibri" w:hAnsi="Calibri" w:cs="Calibri"/>
          <w:lang w:eastAsia="en-GB"/>
        </w:rPr>
      </w:pPr>
      <w:r w:rsidRPr="005B4DDF">
        <w:rPr>
          <w:rFonts w:ascii="Calibri" w:hAnsi="Calibri" w:cs="Calibri"/>
          <w:lang w:eastAsia="en-GB"/>
        </w:rPr>
        <w:t>Staff handling such substances are trained in safe practices.</w:t>
      </w:r>
    </w:p>
    <w:p w14:paraId="53DC7FBA" w14:textId="77777777" w:rsidR="005B4DDF" w:rsidRPr="005B4DDF" w:rsidRDefault="005B4DDF" w:rsidP="005B4DDF">
      <w:pPr>
        <w:numPr>
          <w:ilvl w:val="0"/>
          <w:numId w:val="48"/>
        </w:numPr>
        <w:rPr>
          <w:rFonts w:ascii="Calibri" w:hAnsi="Calibri" w:cs="Calibri"/>
          <w:b/>
          <w:bCs/>
          <w:lang w:eastAsia="en-GB"/>
        </w:rPr>
      </w:pPr>
      <w:r w:rsidRPr="005B4DDF">
        <w:rPr>
          <w:rFonts w:ascii="Calibri" w:hAnsi="Calibri" w:cs="Calibri"/>
          <w:b/>
          <w:bCs/>
          <w:lang w:eastAsia="en-GB"/>
        </w:rPr>
        <w:t>Supervision and Security</w:t>
      </w:r>
    </w:p>
    <w:p w14:paraId="4D1CF210" w14:textId="77777777" w:rsidR="005B4DDF" w:rsidRPr="005B4DDF" w:rsidRDefault="005B4DDF" w:rsidP="005B4DDF">
      <w:pPr>
        <w:numPr>
          <w:ilvl w:val="0"/>
          <w:numId w:val="49"/>
        </w:numPr>
        <w:rPr>
          <w:rFonts w:ascii="Calibri" w:hAnsi="Calibri" w:cs="Calibri"/>
          <w:lang w:eastAsia="en-GB"/>
        </w:rPr>
      </w:pPr>
      <w:r w:rsidRPr="005B4DDF">
        <w:rPr>
          <w:rFonts w:ascii="Calibri" w:hAnsi="Calibri" w:cs="Calibri"/>
          <w:lang w:eastAsia="en-GB"/>
        </w:rPr>
        <w:t>Staff-to-child ratios are maintained according to the EYFS guidelines, ensuring children are always supervised.</w:t>
      </w:r>
    </w:p>
    <w:p w14:paraId="6A7F3470" w14:textId="77777777" w:rsidR="005B4DDF" w:rsidRPr="005B4DDF" w:rsidRDefault="005B4DDF" w:rsidP="005B4DDF">
      <w:pPr>
        <w:numPr>
          <w:ilvl w:val="0"/>
          <w:numId w:val="49"/>
        </w:numPr>
        <w:rPr>
          <w:rFonts w:ascii="Calibri" w:hAnsi="Calibri" w:cs="Calibri"/>
          <w:lang w:eastAsia="en-GB"/>
        </w:rPr>
      </w:pPr>
      <w:r w:rsidRPr="005B4DDF">
        <w:rPr>
          <w:rFonts w:ascii="Calibri" w:hAnsi="Calibri" w:cs="Calibri"/>
          <w:lang w:eastAsia="en-GB"/>
        </w:rPr>
        <w:t>Access to the preschool is controlled, with secure entry systems in place to prevent unauthorized access. Visitors are required to sign in and be accompanied by staff.</w:t>
      </w:r>
    </w:p>
    <w:p w14:paraId="2D0BAAB8" w14:textId="77777777" w:rsidR="005B4DDF" w:rsidRPr="005B4DDF" w:rsidRDefault="005B4DDF" w:rsidP="005B4DDF">
      <w:pPr>
        <w:numPr>
          <w:ilvl w:val="0"/>
          <w:numId w:val="50"/>
        </w:numPr>
        <w:rPr>
          <w:rFonts w:ascii="Calibri" w:hAnsi="Calibri" w:cs="Calibri"/>
          <w:lang w:eastAsia="en-GB"/>
        </w:rPr>
      </w:pPr>
      <w:r w:rsidRPr="005B4DDF">
        <w:rPr>
          <w:rFonts w:ascii="Calibri" w:hAnsi="Calibri" w:cs="Calibri"/>
          <w:lang w:eastAsia="en-GB"/>
        </w:rPr>
        <w:t>Outdoor Play and Outings</w:t>
      </w:r>
    </w:p>
    <w:p w14:paraId="33A11C40" w14:textId="77777777" w:rsidR="005B4DDF" w:rsidRPr="005B4DDF" w:rsidRDefault="005B4DDF" w:rsidP="005B4DDF">
      <w:pPr>
        <w:numPr>
          <w:ilvl w:val="0"/>
          <w:numId w:val="51"/>
        </w:numPr>
        <w:rPr>
          <w:rFonts w:ascii="Calibri" w:hAnsi="Calibri" w:cs="Calibri"/>
          <w:lang w:eastAsia="en-GB"/>
        </w:rPr>
      </w:pPr>
      <w:r w:rsidRPr="005B4DDF">
        <w:rPr>
          <w:rFonts w:ascii="Calibri" w:hAnsi="Calibri" w:cs="Calibri"/>
          <w:lang w:eastAsia="en-GB"/>
        </w:rPr>
        <w:t>The outdoor play area is regularly inspected to ensure safety. Risk assessments are conducted for any trips or outings, and parental consent is obtained beforehand.</w:t>
      </w:r>
    </w:p>
    <w:p w14:paraId="26C0A62D" w14:textId="77777777" w:rsidR="005B4DDF" w:rsidRPr="005B4DDF" w:rsidRDefault="005B4DDF" w:rsidP="005B4DDF">
      <w:pPr>
        <w:rPr>
          <w:rFonts w:ascii="Calibri" w:hAnsi="Calibri" w:cs="Calibri"/>
          <w:lang w:eastAsia="en-GB"/>
        </w:rPr>
      </w:pPr>
      <w:r w:rsidRPr="005B4DDF">
        <w:rPr>
          <w:rFonts w:ascii="Calibri" w:hAnsi="Calibri" w:cs="Calibri"/>
          <w:b/>
          <w:bCs/>
          <w:lang w:eastAsia="en-GB"/>
        </w:rPr>
        <w:t>Emergency Procedures</w:t>
      </w:r>
    </w:p>
    <w:p w14:paraId="47B3CB23" w14:textId="77777777" w:rsidR="005B4DDF" w:rsidRPr="005B4DDF" w:rsidRDefault="005B4DDF" w:rsidP="005B4DDF">
      <w:pPr>
        <w:rPr>
          <w:rFonts w:ascii="Calibri" w:hAnsi="Calibri" w:cs="Calibri"/>
          <w:lang w:eastAsia="en-GB"/>
        </w:rPr>
      </w:pPr>
      <w:r w:rsidRPr="005B4DDF">
        <w:rPr>
          <w:rFonts w:ascii="Calibri" w:hAnsi="Calibri" w:cs="Calibri"/>
          <w:lang w:eastAsia="en-GB"/>
        </w:rPr>
        <w:t>• First Aid and Accidents:</w:t>
      </w:r>
    </w:p>
    <w:p w14:paraId="5784DFCB" w14:textId="77777777" w:rsidR="005B4DDF" w:rsidRDefault="005B4DDF" w:rsidP="005B4DDF">
      <w:pPr>
        <w:numPr>
          <w:ilvl w:val="0"/>
          <w:numId w:val="52"/>
        </w:numPr>
        <w:rPr>
          <w:rFonts w:ascii="Calibri" w:hAnsi="Calibri" w:cs="Calibri"/>
          <w:lang w:eastAsia="en-GB"/>
        </w:rPr>
      </w:pPr>
      <w:r w:rsidRPr="005B4DDF">
        <w:rPr>
          <w:rFonts w:ascii="Calibri" w:hAnsi="Calibri" w:cs="Calibri"/>
          <w:lang w:eastAsia="en-GB"/>
        </w:rPr>
        <w:t>Any accidents, incidents, or injuries are recorded and shared with parents, and serious incidents are reported under RIDDOR to the Health and Safety Executive (HSE) where applicable. First aiders respond promptly, and parents are informed immediately.</w:t>
      </w:r>
    </w:p>
    <w:p w14:paraId="284F1D9A" w14:textId="77777777" w:rsidR="00B46C65" w:rsidRPr="005B4DDF" w:rsidRDefault="00B46C65" w:rsidP="00B46C65">
      <w:pPr>
        <w:ind w:left="720"/>
        <w:rPr>
          <w:rFonts w:ascii="Calibri" w:hAnsi="Calibri" w:cs="Calibri"/>
          <w:lang w:eastAsia="en-GB"/>
        </w:rPr>
      </w:pPr>
    </w:p>
    <w:p w14:paraId="1F8A6609" w14:textId="77777777" w:rsidR="005B4DDF" w:rsidRPr="005B4DDF" w:rsidRDefault="005B4DDF" w:rsidP="005B4DDF">
      <w:pPr>
        <w:rPr>
          <w:rFonts w:ascii="Calibri" w:hAnsi="Calibri" w:cs="Calibri"/>
          <w:lang w:eastAsia="en-GB"/>
        </w:rPr>
      </w:pPr>
      <w:r w:rsidRPr="005B4DDF">
        <w:rPr>
          <w:rFonts w:ascii="Calibri" w:hAnsi="Calibri" w:cs="Calibri"/>
          <w:lang w:eastAsia="en-GB"/>
        </w:rPr>
        <w:lastRenderedPageBreak/>
        <w:t>• Fire Evacuation:</w:t>
      </w:r>
    </w:p>
    <w:p w14:paraId="1B792157" w14:textId="77777777" w:rsidR="005B4DDF" w:rsidRPr="005B4DDF" w:rsidRDefault="005B4DDF" w:rsidP="005B4DDF">
      <w:pPr>
        <w:numPr>
          <w:ilvl w:val="0"/>
          <w:numId w:val="53"/>
        </w:numPr>
        <w:rPr>
          <w:rFonts w:ascii="Calibri" w:hAnsi="Calibri" w:cs="Calibri"/>
          <w:lang w:eastAsia="en-GB"/>
        </w:rPr>
      </w:pPr>
      <w:r w:rsidRPr="005B4DDF">
        <w:rPr>
          <w:rFonts w:ascii="Calibri" w:hAnsi="Calibri" w:cs="Calibri"/>
          <w:lang w:eastAsia="en-GB"/>
        </w:rPr>
        <w:t>In the event of a fire, staff follow the evacuation procedure, ensuring all children and staff leave the building safely. Regular fire drills ensure everyone is familiar with the process.</w:t>
      </w:r>
    </w:p>
    <w:p w14:paraId="1100D7AE" w14:textId="77777777" w:rsidR="005B4DDF" w:rsidRPr="005B4DDF" w:rsidRDefault="005B4DDF" w:rsidP="005B4DDF">
      <w:pPr>
        <w:rPr>
          <w:rFonts w:ascii="Calibri" w:hAnsi="Calibri" w:cs="Calibri"/>
          <w:lang w:eastAsia="en-GB"/>
        </w:rPr>
      </w:pPr>
      <w:r w:rsidRPr="005B4DDF">
        <w:rPr>
          <w:rFonts w:ascii="Calibri" w:hAnsi="Calibri" w:cs="Calibri"/>
          <w:lang w:eastAsia="en-GB"/>
        </w:rPr>
        <w:t>• Illness and Medical Emergencies:</w:t>
      </w:r>
    </w:p>
    <w:p w14:paraId="685EF637" w14:textId="77777777" w:rsidR="005B4DDF" w:rsidRPr="005B4DDF" w:rsidRDefault="005B4DDF" w:rsidP="005B4DDF">
      <w:pPr>
        <w:numPr>
          <w:ilvl w:val="0"/>
          <w:numId w:val="54"/>
        </w:numPr>
        <w:rPr>
          <w:rFonts w:ascii="Calibri" w:hAnsi="Calibri" w:cs="Calibri"/>
          <w:lang w:eastAsia="en-GB"/>
        </w:rPr>
      </w:pPr>
      <w:r w:rsidRPr="005B4DDF">
        <w:rPr>
          <w:rFonts w:ascii="Calibri" w:hAnsi="Calibri" w:cs="Calibri"/>
          <w:lang w:eastAsia="en-GB"/>
        </w:rPr>
        <w:t>If a child becomes unwell, parents are contacted to collect them. In a medical emergency, immediate medical attention is sought, and emergency services are contacted as required.</w:t>
      </w:r>
    </w:p>
    <w:p w14:paraId="4BC80C0B" w14:textId="77777777" w:rsidR="00845EF9" w:rsidRPr="009F5832" w:rsidRDefault="00845EF9" w:rsidP="00845EF9">
      <w:pPr>
        <w:rPr>
          <w:rFonts w:ascii="Calibri" w:hAnsi="Calibri" w:cs="Calibri"/>
        </w:rPr>
      </w:pPr>
    </w:p>
    <w:p w14:paraId="5482D816" w14:textId="064BEA08" w:rsidR="00845EF9" w:rsidRPr="009F5832" w:rsidRDefault="00845EF9" w:rsidP="00845EF9">
      <w:pPr>
        <w:rPr>
          <w:rFonts w:ascii="Calibri" w:hAnsi="Calibri" w:cs="Calibri"/>
          <w:b/>
        </w:rPr>
      </w:pPr>
      <w:r w:rsidRPr="009F5832">
        <w:rPr>
          <w:rFonts w:ascii="Calibri" w:hAnsi="Calibri" w:cs="Calibri"/>
          <w:b/>
        </w:rPr>
        <w:t xml:space="preserve">This policy was adopted at a </w:t>
      </w:r>
      <w:r>
        <w:rPr>
          <w:rFonts w:ascii="Calibri" w:hAnsi="Calibri" w:cs="Calibri"/>
          <w:b/>
        </w:rPr>
        <w:t xml:space="preserve">committee </w:t>
      </w:r>
      <w:r w:rsidRPr="009F5832">
        <w:rPr>
          <w:rFonts w:ascii="Calibri" w:hAnsi="Calibri" w:cs="Calibri"/>
          <w:b/>
        </w:rPr>
        <w:t>meeting in 2017 and</w:t>
      </w:r>
      <w:r w:rsidR="00B46C65">
        <w:rPr>
          <w:rFonts w:ascii="Calibri" w:hAnsi="Calibri" w:cs="Calibri"/>
          <w:b/>
        </w:rPr>
        <w:t xml:space="preserve"> will be</w:t>
      </w:r>
      <w:r w:rsidRPr="009F5832">
        <w:rPr>
          <w:rFonts w:ascii="Calibri" w:hAnsi="Calibri" w:cs="Calibri"/>
          <w:b/>
        </w:rPr>
        <w:t xml:space="preserve"> reviewed </w:t>
      </w:r>
      <w:r w:rsidR="00B46C65">
        <w:rPr>
          <w:rFonts w:ascii="Calibri" w:hAnsi="Calibri" w:cs="Calibri"/>
          <w:b/>
        </w:rPr>
        <w:t>annually</w:t>
      </w:r>
      <w:r w:rsidRPr="009F5832">
        <w:rPr>
          <w:rFonts w:ascii="Calibri" w:hAnsi="Calibri" w:cs="Calibri"/>
          <w:b/>
        </w:rPr>
        <w:t>.</w:t>
      </w:r>
    </w:p>
    <w:p w14:paraId="3AA8B8E2" w14:textId="77777777" w:rsidR="00845EF9" w:rsidRPr="009F5832" w:rsidRDefault="00845EF9" w:rsidP="00845EF9">
      <w:pPr>
        <w:spacing w:line="360" w:lineRule="auto"/>
        <w:rPr>
          <w:rFonts w:ascii="Calibri" w:hAnsi="Calibri" w:cs="Calibri"/>
        </w:rPr>
      </w:pPr>
    </w:p>
    <w:p w14:paraId="75C9775C" w14:textId="35DC6361" w:rsidR="00845EF9" w:rsidRPr="009F5832" w:rsidRDefault="00845EF9" w:rsidP="00845EF9">
      <w:pPr>
        <w:spacing w:line="480" w:lineRule="auto"/>
        <w:rPr>
          <w:rFonts w:ascii="Calibri" w:hAnsi="Calibri" w:cs="Calibri"/>
        </w:rPr>
      </w:pPr>
      <w:r w:rsidRPr="009F5832">
        <w:rPr>
          <w:rFonts w:ascii="Calibri" w:hAnsi="Calibri" w:cs="Calibri"/>
        </w:rPr>
        <w:t xml:space="preserve">Signed on behalf of </w:t>
      </w:r>
      <w:r>
        <w:rPr>
          <w:rFonts w:ascii="Calibri" w:hAnsi="Calibri" w:cs="Calibri"/>
        </w:rPr>
        <w:t>the</w:t>
      </w:r>
      <w:r w:rsidRPr="009F5832">
        <w:rPr>
          <w:rFonts w:ascii="Calibri" w:hAnsi="Calibri" w:cs="Calibri"/>
        </w:rPr>
        <w:t xml:space="preserve"> </w:t>
      </w:r>
      <w:r>
        <w:rPr>
          <w:rFonts w:ascii="Calibri" w:hAnsi="Calibri" w:cs="Calibri"/>
        </w:rPr>
        <w:t>Nest</w:t>
      </w:r>
      <w:r w:rsidRPr="009F5832">
        <w:rPr>
          <w:rFonts w:ascii="Calibri" w:hAnsi="Calibri" w:cs="Calibri"/>
        </w:rPr>
        <w:t>________________________________________________</w:t>
      </w:r>
    </w:p>
    <w:p w14:paraId="203730A1" w14:textId="3AE66C80" w:rsidR="004B6625" w:rsidRPr="00F9230D" w:rsidRDefault="00845EF9" w:rsidP="00F9230D">
      <w:pPr>
        <w:spacing w:line="480" w:lineRule="auto"/>
        <w:rPr>
          <w:rFonts w:ascii="Calibri" w:hAnsi="Calibri" w:cs="Calibri"/>
        </w:rPr>
      </w:pPr>
      <w:r w:rsidRPr="009F5832">
        <w:rPr>
          <w:rFonts w:ascii="Calibri" w:hAnsi="Calibri" w:cs="Calibri"/>
        </w:rPr>
        <w:t>Date Signed__________________________________________________________________</w:t>
      </w:r>
    </w:p>
    <w:sectPr w:rsidR="004B6625" w:rsidRPr="00F9230D" w:rsidSect="006E253B">
      <w:headerReference w:type="even" r:id="rId7"/>
      <w:headerReference w:type="default" r:id="rId8"/>
      <w:footerReference w:type="even" r:id="rId9"/>
      <w:footerReference w:type="default" r:id="rId10"/>
      <w:headerReference w:type="first" r:id="rId11"/>
      <w:footerReference w:type="first" r:id="rId12"/>
      <w:pgSz w:w="11906" w:h="16838"/>
      <w:pgMar w:top="720" w:right="720" w:bottom="720" w:left="72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69EAA4" w14:textId="77777777" w:rsidR="000F65F0" w:rsidRDefault="000F65F0" w:rsidP="006E253B">
      <w:pPr>
        <w:spacing w:after="0" w:line="240" w:lineRule="auto"/>
      </w:pPr>
      <w:r>
        <w:separator/>
      </w:r>
    </w:p>
  </w:endnote>
  <w:endnote w:type="continuationSeparator" w:id="0">
    <w:p w14:paraId="35D39657" w14:textId="77777777" w:rsidR="000F65F0" w:rsidRDefault="000F65F0" w:rsidP="006E25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7317D" w14:textId="77777777" w:rsidR="00BC6E19" w:rsidRDefault="00BC6E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7317E" w14:textId="77777777" w:rsidR="00BC6E19" w:rsidRDefault="00BC6E19" w:rsidP="00875C36">
    <w:pPr>
      <w:pStyle w:val="Footer"/>
      <w:tabs>
        <w:tab w:val="clear" w:pos="4513"/>
        <w:tab w:val="clear" w:pos="9026"/>
        <w:tab w:val="left" w:pos="1560"/>
      </w:tabs>
      <w:rPr>
        <w:sz w:val="16"/>
        <w:szCs w:val="16"/>
      </w:rPr>
    </w:pPr>
    <w:r>
      <w:tab/>
    </w:r>
  </w:p>
  <w:p w14:paraId="2037317F" w14:textId="77777777" w:rsidR="00BC6E19" w:rsidRDefault="00BC6E19" w:rsidP="00697D1A">
    <w:pPr>
      <w:pStyle w:val="Footer"/>
    </w:pPr>
  </w:p>
  <w:p w14:paraId="20373180" w14:textId="77777777" w:rsidR="00BC6E19" w:rsidRDefault="000F65F0" w:rsidP="00697D1A">
    <w:pPr>
      <w:pStyle w:val="Header"/>
      <w:jc w:val="center"/>
      <w:rPr>
        <w:sz w:val="16"/>
        <w:szCs w:val="16"/>
      </w:rPr>
    </w:pPr>
    <w:r>
      <w:rPr>
        <w:noProof/>
        <w:lang w:eastAsia="en-GB"/>
      </w:rPr>
      <w:pict w14:anchorId="2037318B">
        <v:shapetype id="_x0000_t32" coordsize="21600,21600" o:spt="32" o:oned="t" path="m,l21600,21600e" filled="f">
          <v:path arrowok="t" fillok="f" o:connecttype="none"/>
          <o:lock v:ext="edit" shapetype="t"/>
        </v:shapetype>
        <v:shape id="Straight Arrow Connector 3" o:spid="_x0000_s1025" type="#_x0000_t32" style="position:absolute;left:0;text-align:left;margin-left:-51pt;margin-top:7.25pt;width:612.75pt;height:0;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" strokecolor="#1f497d [3215]" strokeweight="3pt">
          <v:shadow color="#243f60 [1604]" opacity=".5" offset="1pt"/>
        </v:shape>
      </w:pict>
    </w:r>
  </w:p>
  <w:p w14:paraId="20373181" w14:textId="77777777" w:rsidR="00BC6E19" w:rsidRDefault="00BC6E19" w:rsidP="00697D1A">
    <w:pPr>
      <w:pStyle w:val="Header"/>
      <w:jc w:val="center"/>
      <w:rPr>
        <w:sz w:val="16"/>
        <w:szCs w:val="16"/>
      </w:rPr>
    </w:pPr>
  </w:p>
  <w:p w14:paraId="20373182" w14:textId="5BA6F639" w:rsidR="00BC6E19" w:rsidRPr="00315B3D" w:rsidRDefault="00BC6E19" w:rsidP="00697D1A">
    <w:pPr>
      <w:pStyle w:val="Header"/>
      <w:jc w:val="center"/>
      <w:rPr>
        <w:sz w:val="16"/>
        <w:szCs w:val="16"/>
      </w:rPr>
    </w:pPr>
    <w:r w:rsidRPr="00315B3D">
      <w:rPr>
        <w:sz w:val="16"/>
        <w:szCs w:val="16"/>
      </w:rPr>
      <w:t xml:space="preserve">The </w:t>
    </w:r>
    <w:proofErr w:type="gramStart"/>
    <w:r w:rsidRPr="00315B3D">
      <w:rPr>
        <w:sz w:val="16"/>
        <w:szCs w:val="16"/>
      </w:rPr>
      <w:t>Nest</w:t>
    </w:r>
    <w:r w:rsidR="0073641C">
      <w:rPr>
        <w:sz w:val="16"/>
        <w:szCs w:val="16"/>
      </w:rPr>
      <w:t xml:space="preserve">, </w:t>
    </w:r>
    <w:r w:rsidRPr="00315B3D">
      <w:rPr>
        <w:sz w:val="16"/>
        <w:szCs w:val="16"/>
      </w:rPr>
      <w:t xml:space="preserve"> Everton</w:t>
    </w:r>
    <w:proofErr w:type="gramEnd"/>
    <w:r w:rsidRPr="00315B3D">
      <w:rPr>
        <w:sz w:val="16"/>
        <w:szCs w:val="16"/>
      </w:rPr>
      <w:t xml:space="preserve"> Road, Potton, Bedfordshire, SG19 2PB</w:t>
    </w:r>
  </w:p>
  <w:p w14:paraId="20373183" w14:textId="77777777" w:rsidR="00BC6E19" w:rsidRPr="00315B3D" w:rsidRDefault="00BC6E19" w:rsidP="00697D1A">
    <w:pPr>
      <w:pStyle w:val="Header"/>
      <w:jc w:val="center"/>
      <w:rPr>
        <w:sz w:val="16"/>
        <w:szCs w:val="16"/>
      </w:rPr>
    </w:pPr>
    <w:r w:rsidRPr="00315B3D">
      <w:rPr>
        <w:sz w:val="16"/>
        <w:szCs w:val="16"/>
      </w:rPr>
      <w:t xml:space="preserve">Telephone 01767 262807Email: </w:t>
    </w:r>
    <w:hyperlink r:id="rId1" w:history="1">
      <w:r w:rsidRPr="00315B3D">
        <w:rPr>
          <w:rStyle w:val="Hyperlink"/>
          <w:sz w:val="16"/>
          <w:szCs w:val="16"/>
        </w:rPr>
        <w:t>Pottonpreschool@btconnect.com</w:t>
      </w:r>
    </w:hyperlink>
  </w:p>
  <w:p w14:paraId="20373184" w14:textId="77777777" w:rsidR="00BC6E19" w:rsidRPr="00315B3D" w:rsidRDefault="00BC6E19" w:rsidP="00697D1A">
    <w:pPr>
      <w:pStyle w:val="Header"/>
      <w:jc w:val="center"/>
      <w:rPr>
        <w:sz w:val="16"/>
        <w:szCs w:val="16"/>
      </w:rPr>
    </w:pPr>
    <w:r w:rsidRPr="00315B3D">
      <w:rPr>
        <w:sz w:val="16"/>
        <w:szCs w:val="16"/>
      </w:rPr>
      <w:t>Registered Charity No. 1027170</w:t>
    </w:r>
  </w:p>
  <w:p w14:paraId="20373185" w14:textId="77777777" w:rsidR="00BC6E19" w:rsidRDefault="00BC6E19" w:rsidP="00D538EB">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73187" w14:textId="77777777" w:rsidR="00BC6E19" w:rsidRDefault="00BC6E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408964" w14:textId="77777777" w:rsidR="000F65F0" w:rsidRDefault="000F65F0" w:rsidP="006E253B">
      <w:pPr>
        <w:spacing w:after="0" w:line="240" w:lineRule="auto"/>
      </w:pPr>
      <w:r>
        <w:separator/>
      </w:r>
    </w:p>
  </w:footnote>
  <w:footnote w:type="continuationSeparator" w:id="0">
    <w:p w14:paraId="02D57A93" w14:textId="77777777" w:rsidR="000F65F0" w:rsidRDefault="000F65F0" w:rsidP="006E25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73174" w14:textId="77777777" w:rsidR="00BC6E19" w:rsidRDefault="00BC6E1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73175" w14:textId="77777777" w:rsidR="00BC6E19" w:rsidRDefault="00BC6E19" w:rsidP="006E253B">
    <w:pPr>
      <w:pStyle w:val="Header"/>
      <w:jc w:val="right"/>
      <w:rPr>
        <w:rFonts w:ascii="Calibri" w:hAnsi="Calibri"/>
        <w:b/>
        <w:noProof/>
        <w:sz w:val="24"/>
        <w:szCs w:val="24"/>
        <w:lang w:eastAsia="en-GB"/>
      </w:rPr>
    </w:pPr>
    <w:r>
      <w:rPr>
        <w:rFonts w:ascii="Calibri" w:hAnsi="Calibri"/>
        <w:b/>
        <w:noProof/>
        <w:sz w:val="24"/>
        <w:szCs w:val="24"/>
        <w:lang w:eastAsia="en-GB"/>
      </w:rPr>
      <w:drawing>
        <wp:anchor distT="0" distB="0" distL="114300" distR="114300" simplePos="0" relativeHeight="251660288" behindDoc="0" locked="0" layoutInCell="1" allowOverlap="1" wp14:anchorId="20373188" wp14:editId="20373189">
          <wp:simplePos x="0" y="0"/>
          <wp:positionH relativeFrom="column">
            <wp:posOffset>2466975</wp:posOffset>
          </wp:positionH>
          <wp:positionV relativeFrom="paragraph">
            <wp:posOffset>-89535</wp:posOffset>
          </wp:positionV>
          <wp:extent cx="1685925" cy="1419225"/>
          <wp:effectExtent l="19050" t="0" r="9525" b="0"/>
          <wp:wrapNone/>
          <wp:docPr id="7" name="Picture 6" descr="nest logo1 a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st logo1 aw.jpg"/>
                  <pic:cNvPicPr/>
                </pic:nvPicPr>
                <pic:blipFill>
                  <a:blip r:embed="rId1"/>
                  <a:stretch>
                    <a:fillRect/>
                  </a:stretch>
                </pic:blipFill>
                <pic:spPr>
                  <a:xfrm>
                    <a:off x="0" y="0"/>
                    <a:ext cx="1685925" cy="1419225"/>
                  </a:xfrm>
                  <a:prstGeom prst="rect">
                    <a:avLst/>
                  </a:prstGeom>
                </pic:spPr>
              </pic:pic>
            </a:graphicData>
          </a:graphic>
        </wp:anchor>
      </w:drawing>
    </w:r>
    <w:r w:rsidRPr="006E253B">
      <w:rPr>
        <w:rFonts w:ascii="Calibri" w:hAnsi="Calibri"/>
        <w:b/>
        <w:noProof/>
        <w:sz w:val="24"/>
        <w:szCs w:val="24"/>
        <w:lang w:eastAsia="en-GB"/>
      </w:rPr>
      <w:t xml:space="preserve">                                                                  </w:t>
    </w:r>
  </w:p>
  <w:p w14:paraId="20373176" w14:textId="77777777" w:rsidR="00BC6E19" w:rsidRDefault="00BC6E19" w:rsidP="006E253B">
    <w:pPr>
      <w:pStyle w:val="Header"/>
      <w:jc w:val="right"/>
      <w:rPr>
        <w:rFonts w:ascii="Calibri" w:hAnsi="Calibri"/>
        <w:b/>
        <w:noProof/>
        <w:sz w:val="24"/>
        <w:szCs w:val="24"/>
        <w:lang w:eastAsia="en-GB"/>
      </w:rPr>
    </w:pPr>
  </w:p>
  <w:p w14:paraId="20373177" w14:textId="77777777" w:rsidR="00BC6E19" w:rsidRDefault="00BC6E19" w:rsidP="006E253B">
    <w:pPr>
      <w:pStyle w:val="Header"/>
      <w:jc w:val="right"/>
      <w:rPr>
        <w:rFonts w:ascii="Calibri" w:hAnsi="Calibri"/>
        <w:b/>
        <w:noProof/>
        <w:sz w:val="24"/>
        <w:szCs w:val="24"/>
        <w:lang w:eastAsia="en-GB"/>
      </w:rPr>
    </w:pPr>
  </w:p>
  <w:p w14:paraId="20373178" w14:textId="77777777" w:rsidR="00BC6E19" w:rsidRPr="006E253B" w:rsidRDefault="00BC6E19" w:rsidP="006E253B">
    <w:pPr>
      <w:pStyle w:val="Header"/>
      <w:jc w:val="right"/>
      <w:rPr>
        <w:rFonts w:ascii="Calibri" w:hAnsi="Calibri"/>
        <w:b/>
        <w:noProof/>
        <w:sz w:val="24"/>
        <w:szCs w:val="24"/>
        <w:lang w:eastAsia="en-GB"/>
      </w:rPr>
    </w:pPr>
  </w:p>
  <w:p w14:paraId="20373179" w14:textId="77777777" w:rsidR="00BC6E19" w:rsidRPr="007C351D" w:rsidRDefault="00BC6E19" w:rsidP="007C351D">
    <w:pPr>
      <w:pStyle w:val="Header"/>
      <w:rPr>
        <w:rFonts w:ascii="Calibri" w:hAnsi="Calibri"/>
        <w:sz w:val="24"/>
        <w:szCs w:val="24"/>
      </w:rPr>
    </w:pPr>
  </w:p>
  <w:p w14:paraId="2037317A" w14:textId="77777777" w:rsidR="00BC6E19" w:rsidRDefault="000F65F0">
    <w:pPr>
      <w:pStyle w:val="Header"/>
    </w:pPr>
    <w:r>
      <w:rPr>
        <w:noProof/>
        <w:color w:val="0070C0"/>
        <w:lang w:eastAsia="en-GB"/>
      </w:rPr>
      <w:pict w14:anchorId="2037318A">
        <v:shapetype id="_x0000_t32" coordsize="21600,21600" o:spt="32" o:oned="t" path="m,l21600,21600e" filled="f">
          <v:path arrowok="t" fillok="f" o:connecttype="none"/>
          <o:lock v:ext="edit" shapetype="t"/>
        </v:shapetype>
        <v:shape id="AutoShape 1" o:spid="_x0000_s1026" type="#_x0000_t32" style="position:absolute;margin-left:-2.25pt;margin-top:8.2pt;width:525.75pt;height:.0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" strokecolor="#1f497d [3215]" strokeweight="3pt">
          <v:shadow color="#243f60 [1604]" opacity=".5" offset="1pt"/>
        </v:shape>
      </w:pict>
    </w:r>
  </w:p>
  <w:p w14:paraId="2037317B" w14:textId="77777777" w:rsidR="00BC6E19" w:rsidRDefault="00BC6E19">
    <w:pPr>
      <w:pStyle w:val="Header"/>
    </w:pPr>
  </w:p>
  <w:p w14:paraId="2037317C" w14:textId="77777777" w:rsidR="00BC6E19" w:rsidRDefault="00BC6E1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73186" w14:textId="77777777" w:rsidR="00BC6E19" w:rsidRDefault="00BC6E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B6EB9"/>
    <w:multiLevelType w:val="hybridMultilevel"/>
    <w:tmpl w:val="EFD68618"/>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3FB55B4"/>
    <w:multiLevelType w:val="hybridMultilevel"/>
    <w:tmpl w:val="3C563E1E"/>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6674456"/>
    <w:multiLevelType w:val="hybridMultilevel"/>
    <w:tmpl w:val="A8B6BB8E"/>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cs="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cs="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08B82D11"/>
    <w:multiLevelType w:val="hybridMultilevel"/>
    <w:tmpl w:val="27488256"/>
    <w:lvl w:ilvl="0" w:tplc="879617BA">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A687875"/>
    <w:multiLevelType w:val="multilevel"/>
    <w:tmpl w:val="F4BA1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3653B0"/>
    <w:multiLevelType w:val="multilevel"/>
    <w:tmpl w:val="9614F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2087C35"/>
    <w:multiLevelType w:val="hybridMultilevel"/>
    <w:tmpl w:val="4B88FA8E"/>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start w:val="1"/>
      <w:numFmt w:val="bullet"/>
      <w:lvlText w:val=""/>
      <w:lvlJc w:val="left"/>
      <w:pPr>
        <w:tabs>
          <w:tab w:val="num" w:pos="2520"/>
        </w:tabs>
        <w:ind w:left="2520" w:hanging="360"/>
      </w:pPr>
      <w:rPr>
        <w:rFonts w:ascii="Wingdings" w:hAnsi="Wingdings" w:hint="default"/>
      </w:rPr>
    </w:lvl>
    <w:lvl w:ilvl="3" w:tplc="FFFFFFFF">
      <w:start w:val="1"/>
      <w:numFmt w:val="bullet"/>
      <w:lvlText w:val=""/>
      <w:lvlJc w:val="left"/>
      <w:pPr>
        <w:tabs>
          <w:tab w:val="num" w:pos="3240"/>
        </w:tabs>
        <w:ind w:left="3240" w:hanging="360"/>
      </w:pPr>
      <w:rPr>
        <w:rFonts w:ascii="Symbol" w:hAnsi="Symbol" w:hint="default"/>
      </w:rPr>
    </w:lvl>
    <w:lvl w:ilvl="4" w:tplc="FFFFFFFF">
      <w:start w:val="1"/>
      <w:numFmt w:val="bullet"/>
      <w:lvlText w:val="o"/>
      <w:lvlJc w:val="left"/>
      <w:pPr>
        <w:tabs>
          <w:tab w:val="num" w:pos="3960"/>
        </w:tabs>
        <w:ind w:left="3960" w:hanging="360"/>
      </w:pPr>
      <w:rPr>
        <w:rFonts w:ascii="Courier New" w:hAnsi="Courier New" w:cs="Courier New" w:hint="default"/>
      </w:rPr>
    </w:lvl>
    <w:lvl w:ilvl="5" w:tplc="FFFFFFFF">
      <w:start w:val="1"/>
      <w:numFmt w:val="bullet"/>
      <w:lvlText w:val=""/>
      <w:lvlJc w:val="left"/>
      <w:pPr>
        <w:tabs>
          <w:tab w:val="num" w:pos="4680"/>
        </w:tabs>
        <w:ind w:left="4680" w:hanging="360"/>
      </w:pPr>
      <w:rPr>
        <w:rFonts w:ascii="Wingdings" w:hAnsi="Wingdings" w:hint="default"/>
      </w:rPr>
    </w:lvl>
    <w:lvl w:ilvl="6" w:tplc="FFFFFFFF">
      <w:start w:val="1"/>
      <w:numFmt w:val="bullet"/>
      <w:lvlText w:val=""/>
      <w:lvlJc w:val="left"/>
      <w:pPr>
        <w:tabs>
          <w:tab w:val="num" w:pos="5400"/>
        </w:tabs>
        <w:ind w:left="5400" w:hanging="360"/>
      </w:pPr>
      <w:rPr>
        <w:rFonts w:ascii="Symbol" w:hAnsi="Symbol" w:hint="default"/>
      </w:rPr>
    </w:lvl>
    <w:lvl w:ilvl="7" w:tplc="FFFFFFFF">
      <w:start w:val="1"/>
      <w:numFmt w:val="bullet"/>
      <w:lvlText w:val="o"/>
      <w:lvlJc w:val="left"/>
      <w:pPr>
        <w:tabs>
          <w:tab w:val="num" w:pos="6120"/>
        </w:tabs>
        <w:ind w:left="6120" w:hanging="360"/>
      </w:pPr>
      <w:rPr>
        <w:rFonts w:ascii="Courier New" w:hAnsi="Courier New" w:cs="Courier New" w:hint="default"/>
      </w:rPr>
    </w:lvl>
    <w:lvl w:ilvl="8" w:tplc="FFFFFFFF">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14D85B9E"/>
    <w:multiLevelType w:val="hybridMultilevel"/>
    <w:tmpl w:val="172410F2"/>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163D5C46"/>
    <w:multiLevelType w:val="hybridMultilevel"/>
    <w:tmpl w:val="8A2410F6"/>
    <w:lvl w:ilvl="0" w:tplc="FFFFFFFF">
      <w:start w:val="1"/>
      <w:numFmt w:val="bullet"/>
      <w:lvlText w:val=""/>
      <w:lvlJc w:val="left"/>
      <w:pPr>
        <w:tabs>
          <w:tab w:val="num" w:pos="360"/>
        </w:tabs>
        <w:ind w:left="360" w:hanging="360"/>
      </w:pPr>
      <w:rPr>
        <w:rFonts w:ascii="Symbol" w:eastAsia="Times New Roman" w:hAnsi="Symbol"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19382295"/>
    <w:multiLevelType w:val="hybridMultilevel"/>
    <w:tmpl w:val="BF6C47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1E097C29"/>
    <w:multiLevelType w:val="multilevel"/>
    <w:tmpl w:val="FEEEA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B659D7"/>
    <w:multiLevelType w:val="multilevel"/>
    <w:tmpl w:val="942CC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F26D0D"/>
    <w:multiLevelType w:val="multilevel"/>
    <w:tmpl w:val="BF92E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9E2631"/>
    <w:multiLevelType w:val="multilevel"/>
    <w:tmpl w:val="9DE4D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C7646C"/>
    <w:multiLevelType w:val="hybridMultilevel"/>
    <w:tmpl w:val="6394C00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A885D0F"/>
    <w:multiLevelType w:val="hybridMultilevel"/>
    <w:tmpl w:val="8C6C6FA8"/>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2B7D2111"/>
    <w:multiLevelType w:val="multilevel"/>
    <w:tmpl w:val="5F327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A7303A"/>
    <w:multiLevelType w:val="hybridMultilevel"/>
    <w:tmpl w:val="D16A62E6"/>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2EFD650A"/>
    <w:multiLevelType w:val="multilevel"/>
    <w:tmpl w:val="177AE79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F691670"/>
    <w:multiLevelType w:val="hybridMultilevel"/>
    <w:tmpl w:val="43BE348A"/>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334104F6"/>
    <w:multiLevelType w:val="hybridMultilevel"/>
    <w:tmpl w:val="E6A614B2"/>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34E2758B"/>
    <w:multiLevelType w:val="multilevel"/>
    <w:tmpl w:val="5AE0AA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52048D6"/>
    <w:multiLevelType w:val="hybridMultilevel"/>
    <w:tmpl w:val="E1E230E0"/>
    <w:lvl w:ilvl="0" w:tplc="08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372664F2"/>
    <w:multiLevelType w:val="hybridMultilevel"/>
    <w:tmpl w:val="EE90D43E"/>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3A9E6D58"/>
    <w:multiLevelType w:val="multilevel"/>
    <w:tmpl w:val="2C7AC46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BDC1774"/>
    <w:multiLevelType w:val="hybridMultilevel"/>
    <w:tmpl w:val="A5D68FE6"/>
    <w:lvl w:ilvl="0" w:tplc="FFFFFFFF">
      <w:start w:val="1"/>
      <w:numFmt w:val="bullet"/>
      <w:lvlText w:val=""/>
      <w:lvlJc w:val="left"/>
      <w:pPr>
        <w:tabs>
          <w:tab w:val="num" w:pos="360"/>
        </w:tabs>
        <w:ind w:left="360" w:hanging="360"/>
      </w:pPr>
      <w:rPr>
        <w:rFonts w:ascii="Symbol" w:eastAsia="Times New Roman" w:hAnsi="Symbol"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3C09712E"/>
    <w:multiLevelType w:val="multilevel"/>
    <w:tmpl w:val="6B621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CB247BF"/>
    <w:multiLevelType w:val="multilevel"/>
    <w:tmpl w:val="7D663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E6C7EE6"/>
    <w:multiLevelType w:val="multilevel"/>
    <w:tmpl w:val="0142B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1E70ECB"/>
    <w:multiLevelType w:val="multilevel"/>
    <w:tmpl w:val="56405B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9894DBA"/>
    <w:multiLevelType w:val="multilevel"/>
    <w:tmpl w:val="5EC637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CAA493A"/>
    <w:multiLevelType w:val="hybridMultilevel"/>
    <w:tmpl w:val="7F9AC600"/>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
      <w:lvlJc w:val="left"/>
      <w:pPr>
        <w:tabs>
          <w:tab w:val="num" w:pos="1440"/>
        </w:tabs>
        <w:ind w:left="1440" w:hanging="360"/>
      </w:pPr>
      <w:rPr>
        <w:rFonts w:ascii="Symbol" w:eastAsia="Times New Roman"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8E691A"/>
    <w:multiLevelType w:val="hybridMultilevel"/>
    <w:tmpl w:val="BFE0855A"/>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EA83BB7"/>
    <w:multiLevelType w:val="multilevel"/>
    <w:tmpl w:val="3880ED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F675CE0"/>
    <w:multiLevelType w:val="hybridMultilevel"/>
    <w:tmpl w:val="4C6C396A"/>
    <w:lvl w:ilvl="0" w:tplc="FFFFFFFF">
      <w:start w:val="1"/>
      <w:numFmt w:val="bullet"/>
      <w:lvlText w:val=""/>
      <w:lvlJc w:val="left"/>
      <w:pPr>
        <w:tabs>
          <w:tab w:val="num" w:pos="360"/>
        </w:tabs>
        <w:ind w:left="360" w:hanging="360"/>
      </w:pPr>
      <w:rPr>
        <w:rFonts w:ascii="Symbol" w:eastAsia="Times New Roman" w:hAnsi="Symbol"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5" w15:restartNumberingAfterBreak="0">
    <w:nsid w:val="53D25D6F"/>
    <w:multiLevelType w:val="hybridMultilevel"/>
    <w:tmpl w:val="86888172"/>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6" w15:restartNumberingAfterBreak="0">
    <w:nsid w:val="550A2AC3"/>
    <w:multiLevelType w:val="hybridMultilevel"/>
    <w:tmpl w:val="1062E5EA"/>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cs="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cs="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37" w15:restartNumberingAfterBreak="0">
    <w:nsid w:val="5571078A"/>
    <w:multiLevelType w:val="multilevel"/>
    <w:tmpl w:val="C7AA6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7872152"/>
    <w:multiLevelType w:val="hybridMultilevel"/>
    <w:tmpl w:val="28468826"/>
    <w:lvl w:ilvl="0" w:tplc="FFFFFFFF">
      <w:start w:val="1"/>
      <w:numFmt w:val="bullet"/>
      <w:lvlText w:val=""/>
      <w:lvlJc w:val="left"/>
      <w:pPr>
        <w:tabs>
          <w:tab w:val="num" w:pos="360"/>
        </w:tabs>
        <w:ind w:left="360" w:hanging="360"/>
      </w:pPr>
      <w:rPr>
        <w:rFonts w:ascii="Symbol" w:eastAsia="Times New Roman" w:hAnsi="Symbol"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9" w15:restartNumberingAfterBreak="0">
    <w:nsid w:val="585F007C"/>
    <w:multiLevelType w:val="multilevel"/>
    <w:tmpl w:val="9670F1F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8BF64DF"/>
    <w:multiLevelType w:val="multilevel"/>
    <w:tmpl w:val="1C8EF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F405A35"/>
    <w:multiLevelType w:val="hybridMultilevel"/>
    <w:tmpl w:val="BEE27D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2" w15:restartNumberingAfterBreak="0">
    <w:nsid w:val="60B8484F"/>
    <w:multiLevelType w:val="hybridMultilevel"/>
    <w:tmpl w:val="9AE26FEE"/>
    <w:lvl w:ilvl="0" w:tplc="FFFFFFFF">
      <w:start w:val="1"/>
      <w:numFmt w:val="bullet"/>
      <w:lvlText w:val=""/>
      <w:lvlJc w:val="left"/>
      <w:pPr>
        <w:tabs>
          <w:tab w:val="num" w:pos="360"/>
        </w:tabs>
        <w:ind w:left="360" w:hanging="360"/>
      </w:pPr>
      <w:rPr>
        <w:rFonts w:ascii="Symbol" w:eastAsia="Times New Roman" w:hAnsi="Symbol"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43" w15:restartNumberingAfterBreak="0">
    <w:nsid w:val="63DC45BD"/>
    <w:multiLevelType w:val="multilevel"/>
    <w:tmpl w:val="3CC6F7A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51C2B14"/>
    <w:multiLevelType w:val="multilevel"/>
    <w:tmpl w:val="A2B450A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7BD1DB2"/>
    <w:multiLevelType w:val="multilevel"/>
    <w:tmpl w:val="E4DEC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9AB0334"/>
    <w:multiLevelType w:val="multilevel"/>
    <w:tmpl w:val="23421A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D396725"/>
    <w:multiLevelType w:val="hybridMultilevel"/>
    <w:tmpl w:val="8EE0A9D2"/>
    <w:lvl w:ilvl="0" w:tplc="08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8" w15:restartNumberingAfterBreak="0">
    <w:nsid w:val="6ED23389"/>
    <w:multiLevelType w:val="hybridMultilevel"/>
    <w:tmpl w:val="BAD06416"/>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49" w15:restartNumberingAfterBreak="0">
    <w:nsid w:val="74AE7B22"/>
    <w:multiLevelType w:val="multilevel"/>
    <w:tmpl w:val="1DF0DE1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6DD5A71"/>
    <w:multiLevelType w:val="hybridMultilevel"/>
    <w:tmpl w:val="8B76A5DE"/>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51" w15:restartNumberingAfterBreak="0">
    <w:nsid w:val="772C34E9"/>
    <w:multiLevelType w:val="multilevel"/>
    <w:tmpl w:val="12F0E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916204E"/>
    <w:multiLevelType w:val="multilevel"/>
    <w:tmpl w:val="1CC2A61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A364F1E"/>
    <w:multiLevelType w:val="hybridMultilevel"/>
    <w:tmpl w:val="0F78B41C"/>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num w:numId="1" w16cid:durableId="1340112526">
    <w:abstractNumId w:val="14"/>
  </w:num>
  <w:num w:numId="2" w16cid:durableId="1025400765">
    <w:abstractNumId w:val="33"/>
  </w:num>
  <w:num w:numId="3" w16cid:durableId="1883444352">
    <w:abstractNumId w:val="6"/>
  </w:num>
  <w:num w:numId="4" w16cid:durableId="1106998331">
    <w:abstractNumId w:val="36"/>
  </w:num>
  <w:num w:numId="5" w16cid:durableId="357389142">
    <w:abstractNumId w:val="2"/>
  </w:num>
  <w:num w:numId="6" w16cid:durableId="646278753">
    <w:abstractNumId w:val="20"/>
    <w:lvlOverride w:ilvl="0">
      <w:startOverride w:val="1"/>
    </w:lvlOverride>
    <w:lvlOverride w:ilvl="1"/>
    <w:lvlOverride w:ilvl="2"/>
    <w:lvlOverride w:ilvl="3"/>
    <w:lvlOverride w:ilvl="4"/>
    <w:lvlOverride w:ilvl="5"/>
    <w:lvlOverride w:ilvl="6"/>
    <w:lvlOverride w:ilvl="7"/>
    <w:lvlOverride w:ilvl="8"/>
  </w:num>
  <w:num w:numId="7" w16cid:durableId="238441829">
    <w:abstractNumId w:val="9"/>
  </w:num>
  <w:num w:numId="8" w16cid:durableId="1037240566">
    <w:abstractNumId w:val="41"/>
  </w:num>
  <w:num w:numId="9" w16cid:durableId="414714525">
    <w:abstractNumId w:val="3"/>
  </w:num>
  <w:num w:numId="10" w16cid:durableId="1384135484">
    <w:abstractNumId w:val="22"/>
  </w:num>
  <w:num w:numId="11" w16cid:durableId="252013019">
    <w:abstractNumId w:val="47"/>
  </w:num>
  <w:num w:numId="12" w16cid:durableId="1795129020">
    <w:abstractNumId w:val="35"/>
  </w:num>
  <w:num w:numId="13" w16cid:durableId="2029722013">
    <w:abstractNumId w:val="50"/>
  </w:num>
  <w:num w:numId="14" w16cid:durableId="578487772">
    <w:abstractNumId w:val="34"/>
  </w:num>
  <w:num w:numId="15" w16cid:durableId="608389802">
    <w:abstractNumId w:val="19"/>
  </w:num>
  <w:num w:numId="16" w16cid:durableId="1386224778">
    <w:abstractNumId w:val="42"/>
  </w:num>
  <w:num w:numId="17" w16cid:durableId="1961455434">
    <w:abstractNumId w:val="25"/>
  </w:num>
  <w:num w:numId="18" w16cid:durableId="2083286301">
    <w:abstractNumId w:val="48"/>
  </w:num>
  <w:num w:numId="19" w16cid:durableId="36898908">
    <w:abstractNumId w:val="7"/>
  </w:num>
  <w:num w:numId="20" w16cid:durableId="1192689794">
    <w:abstractNumId w:val="32"/>
  </w:num>
  <w:num w:numId="21" w16cid:durableId="19823713">
    <w:abstractNumId w:val="17"/>
  </w:num>
  <w:num w:numId="22" w16cid:durableId="1867980847">
    <w:abstractNumId w:val="23"/>
  </w:num>
  <w:num w:numId="23" w16cid:durableId="1679847575">
    <w:abstractNumId w:val="15"/>
  </w:num>
  <w:num w:numId="24" w16cid:durableId="1762868653">
    <w:abstractNumId w:val="0"/>
  </w:num>
  <w:num w:numId="25" w16cid:durableId="892349147">
    <w:abstractNumId w:val="31"/>
  </w:num>
  <w:num w:numId="26" w16cid:durableId="164708889">
    <w:abstractNumId w:val="38"/>
  </w:num>
  <w:num w:numId="27" w16cid:durableId="1724520354">
    <w:abstractNumId w:val="1"/>
  </w:num>
  <w:num w:numId="28" w16cid:durableId="2041397053">
    <w:abstractNumId w:val="53"/>
  </w:num>
  <w:num w:numId="29" w16cid:durableId="1560363447">
    <w:abstractNumId w:val="8"/>
  </w:num>
  <w:num w:numId="30" w16cid:durableId="67965701">
    <w:abstractNumId w:val="10"/>
  </w:num>
  <w:num w:numId="31" w16cid:durableId="1240098070">
    <w:abstractNumId w:val="29"/>
  </w:num>
  <w:num w:numId="32" w16cid:durableId="1189564693">
    <w:abstractNumId w:val="27"/>
  </w:num>
  <w:num w:numId="33" w16cid:durableId="1363745858">
    <w:abstractNumId w:val="21"/>
  </w:num>
  <w:num w:numId="34" w16cid:durableId="1082213913">
    <w:abstractNumId w:val="46"/>
  </w:num>
  <w:num w:numId="35" w16cid:durableId="1573084237">
    <w:abstractNumId w:val="5"/>
  </w:num>
  <w:num w:numId="36" w16cid:durableId="1164122202">
    <w:abstractNumId w:val="30"/>
  </w:num>
  <w:num w:numId="37" w16cid:durableId="912398169">
    <w:abstractNumId w:val="51"/>
  </w:num>
  <w:num w:numId="38" w16cid:durableId="1034966139">
    <w:abstractNumId w:val="39"/>
  </w:num>
  <w:num w:numId="39" w16cid:durableId="340475543">
    <w:abstractNumId w:val="26"/>
  </w:num>
  <w:num w:numId="40" w16cid:durableId="336466032">
    <w:abstractNumId w:val="49"/>
  </w:num>
  <w:num w:numId="41" w16cid:durableId="829633575">
    <w:abstractNumId w:val="28"/>
  </w:num>
  <w:num w:numId="42" w16cid:durableId="2088646221">
    <w:abstractNumId w:val="52"/>
  </w:num>
  <w:num w:numId="43" w16cid:durableId="666978673">
    <w:abstractNumId w:val="45"/>
  </w:num>
  <w:num w:numId="44" w16cid:durableId="290405053">
    <w:abstractNumId w:val="18"/>
  </w:num>
  <w:num w:numId="45" w16cid:durableId="1335954763">
    <w:abstractNumId w:val="16"/>
  </w:num>
  <w:num w:numId="46" w16cid:durableId="491219315">
    <w:abstractNumId w:val="24"/>
  </w:num>
  <w:num w:numId="47" w16cid:durableId="1852600756">
    <w:abstractNumId w:val="12"/>
  </w:num>
  <w:num w:numId="48" w16cid:durableId="460458596">
    <w:abstractNumId w:val="43"/>
  </w:num>
  <w:num w:numId="49" w16cid:durableId="609354717">
    <w:abstractNumId w:val="37"/>
  </w:num>
  <w:num w:numId="50" w16cid:durableId="917446430">
    <w:abstractNumId w:val="44"/>
  </w:num>
  <w:num w:numId="51" w16cid:durableId="1047146956">
    <w:abstractNumId w:val="4"/>
  </w:num>
  <w:num w:numId="52" w16cid:durableId="1472745929">
    <w:abstractNumId w:val="11"/>
  </w:num>
  <w:num w:numId="53" w16cid:durableId="1890728203">
    <w:abstractNumId w:val="40"/>
  </w:num>
  <w:num w:numId="54" w16cid:durableId="10994485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1"/>
      <o:rules v:ext="edit">
        <o:r id="V:Rule1" type="connector" idref="#AutoShape 1"/>
        <o:r id="V:Rule2" type="connector" idref="#Straight Arrow Connector 3"/>
      </o:rules>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E253B"/>
    <w:rsid w:val="000024CA"/>
    <w:rsid w:val="000452C5"/>
    <w:rsid w:val="00057A9A"/>
    <w:rsid w:val="000B63FF"/>
    <w:rsid w:val="000E6781"/>
    <w:rsid w:val="000F65F0"/>
    <w:rsid w:val="00103FC1"/>
    <w:rsid w:val="00144B96"/>
    <w:rsid w:val="001453AA"/>
    <w:rsid w:val="00173685"/>
    <w:rsid w:val="001966CE"/>
    <w:rsid w:val="00196B50"/>
    <w:rsid w:val="001C0A58"/>
    <w:rsid w:val="001C1CCA"/>
    <w:rsid w:val="003505B9"/>
    <w:rsid w:val="003E18D1"/>
    <w:rsid w:val="004B507C"/>
    <w:rsid w:val="004B6625"/>
    <w:rsid w:val="004E7888"/>
    <w:rsid w:val="00503F9B"/>
    <w:rsid w:val="00557428"/>
    <w:rsid w:val="00570358"/>
    <w:rsid w:val="005B4DDF"/>
    <w:rsid w:val="00697D1A"/>
    <w:rsid w:val="006E253B"/>
    <w:rsid w:val="00713206"/>
    <w:rsid w:val="0073641C"/>
    <w:rsid w:val="007C351D"/>
    <w:rsid w:val="00836352"/>
    <w:rsid w:val="00845EF9"/>
    <w:rsid w:val="00875C36"/>
    <w:rsid w:val="008A1459"/>
    <w:rsid w:val="008C5D8B"/>
    <w:rsid w:val="00966A5B"/>
    <w:rsid w:val="00981286"/>
    <w:rsid w:val="00991B68"/>
    <w:rsid w:val="009F7F41"/>
    <w:rsid w:val="00A1101A"/>
    <w:rsid w:val="00A40CD7"/>
    <w:rsid w:val="00A63242"/>
    <w:rsid w:val="00A6331F"/>
    <w:rsid w:val="00AB06A8"/>
    <w:rsid w:val="00B07CFD"/>
    <w:rsid w:val="00B27986"/>
    <w:rsid w:val="00B46C65"/>
    <w:rsid w:val="00BC5A05"/>
    <w:rsid w:val="00BC6E19"/>
    <w:rsid w:val="00BD5D92"/>
    <w:rsid w:val="00BF6F85"/>
    <w:rsid w:val="00C036FF"/>
    <w:rsid w:val="00C1660F"/>
    <w:rsid w:val="00C640CB"/>
    <w:rsid w:val="00D25685"/>
    <w:rsid w:val="00D34538"/>
    <w:rsid w:val="00D538EB"/>
    <w:rsid w:val="00D92F3F"/>
    <w:rsid w:val="00DF25AF"/>
    <w:rsid w:val="00DF7A5E"/>
    <w:rsid w:val="00E03957"/>
    <w:rsid w:val="00E25BFB"/>
    <w:rsid w:val="00E307CF"/>
    <w:rsid w:val="00E519BC"/>
    <w:rsid w:val="00EA0207"/>
    <w:rsid w:val="00EA1579"/>
    <w:rsid w:val="00ED06CA"/>
    <w:rsid w:val="00ED2034"/>
    <w:rsid w:val="00ED4284"/>
    <w:rsid w:val="00EE3BAF"/>
    <w:rsid w:val="00F27876"/>
    <w:rsid w:val="00F9230D"/>
    <w:rsid w:val="00FF41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373091"/>
  <w15:docId w15:val="{ADD7E1E7-17FE-4CA4-8E45-164884474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25AF"/>
  </w:style>
  <w:style w:type="paragraph" w:styleId="Heading1">
    <w:name w:val="heading 1"/>
    <w:basedOn w:val="Normal"/>
    <w:next w:val="Normal"/>
    <w:link w:val="Heading1Char"/>
    <w:qFormat/>
    <w:rsid w:val="00ED2034"/>
    <w:pPr>
      <w:keepNext/>
      <w:spacing w:before="240" w:after="60" w:line="240" w:lineRule="auto"/>
      <w:outlineLvl w:val="0"/>
    </w:pPr>
    <w:rPr>
      <w:rFonts w:ascii="Arial" w:eastAsia="Times New Roman" w:hAnsi="Arial" w:cs="Arial"/>
      <w:b/>
      <w:bCs/>
      <w:kern w:val="32"/>
      <w:sz w:val="32"/>
      <w:szCs w:val="32"/>
      <w:lang w:eastAsia="en-GB"/>
    </w:rPr>
  </w:style>
  <w:style w:type="paragraph" w:styleId="Heading2">
    <w:name w:val="heading 2"/>
    <w:basedOn w:val="Normal"/>
    <w:next w:val="Normal"/>
    <w:link w:val="Heading2Char"/>
    <w:uiPriority w:val="9"/>
    <w:semiHidden/>
    <w:unhideWhenUsed/>
    <w:qFormat/>
    <w:rsid w:val="004B662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6">
    <w:name w:val="heading 6"/>
    <w:basedOn w:val="Normal"/>
    <w:next w:val="Normal"/>
    <w:link w:val="Heading6Char"/>
    <w:uiPriority w:val="9"/>
    <w:semiHidden/>
    <w:unhideWhenUsed/>
    <w:qFormat/>
    <w:rsid w:val="004B6625"/>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6E253B"/>
    <w:pPr>
      <w:tabs>
        <w:tab w:val="center" w:pos="4513"/>
        <w:tab w:val="right" w:pos="9026"/>
      </w:tabs>
      <w:spacing w:after="0" w:line="240" w:lineRule="auto"/>
    </w:pPr>
  </w:style>
  <w:style w:type="character" w:customStyle="1" w:styleId="HeaderChar">
    <w:name w:val="Header Char"/>
    <w:basedOn w:val="DefaultParagraphFont"/>
    <w:link w:val="Header"/>
    <w:rsid w:val="006E253B"/>
  </w:style>
  <w:style w:type="paragraph" w:styleId="Footer">
    <w:name w:val="footer"/>
    <w:basedOn w:val="Normal"/>
    <w:link w:val="FooterChar"/>
    <w:uiPriority w:val="99"/>
    <w:unhideWhenUsed/>
    <w:rsid w:val="006E25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253B"/>
  </w:style>
  <w:style w:type="paragraph" w:styleId="BalloonText">
    <w:name w:val="Balloon Text"/>
    <w:basedOn w:val="Normal"/>
    <w:link w:val="BalloonTextChar"/>
    <w:uiPriority w:val="99"/>
    <w:semiHidden/>
    <w:unhideWhenUsed/>
    <w:rsid w:val="006E25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253B"/>
    <w:rPr>
      <w:rFonts w:ascii="Tahoma" w:hAnsi="Tahoma" w:cs="Tahoma"/>
      <w:sz w:val="16"/>
      <w:szCs w:val="16"/>
    </w:rPr>
  </w:style>
  <w:style w:type="character" w:styleId="Hyperlink">
    <w:name w:val="Hyperlink"/>
    <w:basedOn w:val="DefaultParagraphFont"/>
    <w:rsid w:val="006E253B"/>
    <w:rPr>
      <w:color w:val="0000FF"/>
      <w:u w:val="single"/>
    </w:rPr>
  </w:style>
  <w:style w:type="paragraph" w:customStyle="1" w:styleId="aLCPBodytext">
    <w:name w:val="a LCP Body text"/>
    <w:autoRedefine/>
    <w:rsid w:val="00A1101A"/>
    <w:pPr>
      <w:tabs>
        <w:tab w:val="left" w:pos="720"/>
      </w:tabs>
      <w:spacing w:after="0" w:line="240" w:lineRule="auto"/>
      <w:ind w:left="720" w:hanging="720"/>
    </w:pPr>
    <w:rPr>
      <w:rFonts w:ascii="Arial" w:eastAsia="Times New Roman" w:hAnsi="Arial" w:cs="Arial"/>
      <w:szCs w:val="20"/>
    </w:rPr>
  </w:style>
  <w:style w:type="character" w:customStyle="1" w:styleId="Heading1Char">
    <w:name w:val="Heading 1 Char"/>
    <w:basedOn w:val="DefaultParagraphFont"/>
    <w:link w:val="Heading1"/>
    <w:rsid w:val="00ED2034"/>
    <w:rPr>
      <w:rFonts w:ascii="Arial" w:eastAsia="Times New Roman" w:hAnsi="Arial" w:cs="Arial"/>
      <w:b/>
      <w:bCs/>
      <w:kern w:val="32"/>
      <w:sz w:val="32"/>
      <w:szCs w:val="32"/>
      <w:lang w:eastAsia="en-GB"/>
    </w:rPr>
  </w:style>
  <w:style w:type="paragraph" w:customStyle="1" w:styleId="DefaultText">
    <w:name w:val="Default Text"/>
    <w:basedOn w:val="Normal"/>
    <w:rsid w:val="00ED2034"/>
    <w:pPr>
      <w:overflowPunct w:val="0"/>
      <w:autoSpaceDE w:val="0"/>
      <w:autoSpaceDN w:val="0"/>
      <w:adjustRightInd w:val="0"/>
      <w:spacing w:after="0" w:line="240" w:lineRule="auto"/>
    </w:pPr>
    <w:rPr>
      <w:rFonts w:ascii="Times New Roman" w:eastAsia="Times New Roman" w:hAnsi="Times New Roman" w:cs="Times New Roman"/>
      <w:noProof/>
      <w:sz w:val="24"/>
      <w:szCs w:val="20"/>
      <w:lang w:eastAsia="en-GB"/>
    </w:rPr>
  </w:style>
  <w:style w:type="paragraph" w:customStyle="1" w:styleId="Default">
    <w:name w:val="Default"/>
    <w:rsid w:val="00FF411E"/>
    <w:pPr>
      <w:autoSpaceDE w:val="0"/>
      <w:autoSpaceDN w:val="0"/>
      <w:adjustRightInd w:val="0"/>
      <w:spacing w:after="0" w:line="240" w:lineRule="auto"/>
    </w:pPr>
    <w:rPr>
      <w:rFonts w:ascii="Arial" w:eastAsia="Times New Roman" w:hAnsi="Arial" w:cs="Arial"/>
      <w:color w:val="000000"/>
      <w:sz w:val="24"/>
      <w:szCs w:val="24"/>
      <w:lang w:eastAsia="en-GB"/>
    </w:rPr>
  </w:style>
  <w:style w:type="character" w:customStyle="1" w:styleId="Heading2Char">
    <w:name w:val="Heading 2 Char"/>
    <w:basedOn w:val="DefaultParagraphFont"/>
    <w:link w:val="Heading2"/>
    <w:uiPriority w:val="9"/>
    <w:semiHidden/>
    <w:rsid w:val="004B6625"/>
    <w:rPr>
      <w:rFonts w:asciiTheme="majorHAnsi" w:eastAsiaTheme="majorEastAsia" w:hAnsiTheme="majorHAnsi" w:cstheme="majorBidi"/>
      <w:color w:val="365F91" w:themeColor="accent1" w:themeShade="BF"/>
      <w:sz w:val="26"/>
      <w:szCs w:val="26"/>
    </w:rPr>
  </w:style>
  <w:style w:type="character" w:customStyle="1" w:styleId="Heading6Char">
    <w:name w:val="Heading 6 Char"/>
    <w:basedOn w:val="DefaultParagraphFont"/>
    <w:link w:val="Heading6"/>
    <w:uiPriority w:val="9"/>
    <w:semiHidden/>
    <w:rsid w:val="004B6625"/>
    <w:rPr>
      <w:rFonts w:asciiTheme="majorHAnsi" w:eastAsiaTheme="majorEastAsia" w:hAnsiTheme="majorHAnsi" w:cstheme="majorBidi"/>
      <w:color w:val="243F60" w:themeColor="accent1" w:themeShade="7F"/>
    </w:rPr>
  </w:style>
  <w:style w:type="paragraph" w:styleId="BodyText">
    <w:name w:val="Body Text"/>
    <w:basedOn w:val="Normal"/>
    <w:link w:val="BodyTextChar"/>
    <w:rsid w:val="004B6625"/>
    <w:pPr>
      <w:overflowPunct w:val="0"/>
      <w:autoSpaceDE w:val="0"/>
      <w:autoSpaceDN w:val="0"/>
      <w:adjustRightInd w:val="0"/>
      <w:spacing w:after="120" w:line="240" w:lineRule="auto"/>
    </w:pPr>
    <w:rPr>
      <w:rFonts w:ascii="Times New Roman" w:eastAsia="Times New Roman" w:hAnsi="Times New Roman" w:cs="Times New Roman"/>
      <w:sz w:val="26"/>
      <w:szCs w:val="20"/>
      <w:lang w:eastAsia="en-GB"/>
    </w:rPr>
  </w:style>
  <w:style w:type="character" w:customStyle="1" w:styleId="BodyTextChar">
    <w:name w:val="Body Text Char"/>
    <w:basedOn w:val="DefaultParagraphFont"/>
    <w:link w:val="BodyText"/>
    <w:rsid w:val="004B6625"/>
    <w:rPr>
      <w:rFonts w:ascii="Times New Roman" w:eastAsia="Times New Roman" w:hAnsi="Times New Roman" w:cs="Times New Roman"/>
      <w:sz w:val="26"/>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6258520">
      <w:bodyDiv w:val="1"/>
      <w:marLeft w:val="0"/>
      <w:marRight w:val="0"/>
      <w:marTop w:val="0"/>
      <w:marBottom w:val="0"/>
      <w:divBdr>
        <w:top w:val="none" w:sz="0" w:space="0" w:color="auto"/>
        <w:left w:val="none" w:sz="0" w:space="0" w:color="auto"/>
        <w:bottom w:val="none" w:sz="0" w:space="0" w:color="auto"/>
        <w:right w:val="none" w:sz="0" w:space="0" w:color="auto"/>
      </w:divBdr>
    </w:div>
    <w:div w:id="669214009">
      <w:bodyDiv w:val="1"/>
      <w:marLeft w:val="0"/>
      <w:marRight w:val="0"/>
      <w:marTop w:val="0"/>
      <w:marBottom w:val="0"/>
      <w:divBdr>
        <w:top w:val="none" w:sz="0" w:space="0" w:color="auto"/>
        <w:left w:val="none" w:sz="0" w:space="0" w:color="auto"/>
        <w:bottom w:val="none" w:sz="0" w:space="0" w:color="auto"/>
        <w:right w:val="none" w:sz="0" w:space="0" w:color="auto"/>
      </w:divBdr>
    </w:div>
    <w:div w:id="1445271259">
      <w:bodyDiv w:val="1"/>
      <w:marLeft w:val="0"/>
      <w:marRight w:val="0"/>
      <w:marTop w:val="0"/>
      <w:marBottom w:val="0"/>
      <w:divBdr>
        <w:top w:val="none" w:sz="0" w:space="0" w:color="auto"/>
        <w:left w:val="none" w:sz="0" w:space="0" w:color="auto"/>
        <w:bottom w:val="none" w:sz="0" w:space="0" w:color="auto"/>
        <w:right w:val="none" w:sz="0" w:space="0" w:color="auto"/>
      </w:divBdr>
    </w:div>
    <w:div w:id="1568299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mailto:Pottonpreschool@btconnect.co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924</Words>
  <Characters>5304</Characters>
  <Application>Microsoft Office Word</Application>
  <DocSecurity>0</DocSecurity>
  <Lines>112</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Stoten</dc:creator>
  <cp:lastModifiedBy>Holly Baker-Dugmore</cp:lastModifiedBy>
  <cp:revision>2</cp:revision>
  <cp:lastPrinted>2014-09-18T12:21:00Z</cp:lastPrinted>
  <dcterms:created xsi:type="dcterms:W3CDTF">2026-02-20T16:58:00Z</dcterms:created>
  <dcterms:modified xsi:type="dcterms:W3CDTF">2026-02-20T16:58:00Z</dcterms:modified>
</cp:coreProperties>
</file>