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0C01C" w14:textId="1C5169EB" w:rsidR="00BE0519" w:rsidRPr="00BE0519" w:rsidRDefault="00BE0519" w:rsidP="00BE0519">
      <w:pPr>
        <w:jc w:val="center"/>
        <w:rPr>
          <w:rFonts w:asciiTheme="minorHAnsi" w:hAnsiTheme="minorHAnsi" w:cstheme="minorHAnsi"/>
          <w:b/>
          <w:bCs/>
          <w:sz w:val="22"/>
          <w:szCs w:val="22"/>
        </w:rPr>
      </w:pPr>
      <w:r w:rsidRPr="00BE0519">
        <w:rPr>
          <w:rFonts w:asciiTheme="minorHAnsi" w:hAnsiTheme="minorHAnsi" w:cstheme="minorHAnsi"/>
          <w:b/>
          <w:bCs/>
          <w:sz w:val="22"/>
          <w:szCs w:val="22"/>
        </w:rPr>
        <w:t>Prevent Policy</w:t>
      </w:r>
    </w:p>
    <w:p w14:paraId="2840BE20" w14:textId="354BD32A" w:rsidR="007D4311" w:rsidRDefault="007D4311" w:rsidP="007D4311">
      <w:pPr>
        <w:rPr>
          <w:rFonts w:asciiTheme="minorHAnsi" w:hAnsiTheme="minorHAnsi" w:cstheme="minorHAnsi"/>
          <w:b/>
          <w:bCs/>
          <w:sz w:val="22"/>
          <w:szCs w:val="22"/>
          <w:u w:val="single"/>
        </w:rPr>
      </w:pPr>
      <w:r w:rsidRPr="007D4311">
        <w:rPr>
          <w:rFonts w:asciiTheme="minorHAnsi" w:hAnsiTheme="minorHAnsi" w:cstheme="minorHAnsi"/>
          <w:b/>
          <w:bCs/>
          <w:sz w:val="22"/>
          <w:szCs w:val="22"/>
          <w:u w:val="single"/>
        </w:rPr>
        <w:t>Introduction</w:t>
      </w:r>
    </w:p>
    <w:p w14:paraId="06477D10" w14:textId="77777777" w:rsidR="00693B1A" w:rsidRPr="00693B1A" w:rsidRDefault="00693B1A" w:rsidP="007D4311">
      <w:pPr>
        <w:rPr>
          <w:rFonts w:asciiTheme="minorHAnsi" w:hAnsiTheme="minorHAnsi" w:cstheme="minorHAnsi"/>
          <w:b/>
          <w:bCs/>
          <w:sz w:val="22"/>
          <w:szCs w:val="22"/>
        </w:rPr>
      </w:pPr>
    </w:p>
    <w:p w14:paraId="26F33434" w14:textId="77777777" w:rsidR="00693B1A" w:rsidRDefault="007D4311" w:rsidP="007D4311">
      <w:pPr>
        <w:rPr>
          <w:rFonts w:asciiTheme="minorHAnsi" w:hAnsiTheme="minorHAnsi" w:cstheme="minorHAnsi"/>
          <w:bCs/>
          <w:sz w:val="22"/>
          <w:szCs w:val="22"/>
        </w:rPr>
      </w:pPr>
      <w:r w:rsidRPr="00693B1A">
        <w:rPr>
          <w:rFonts w:asciiTheme="minorHAnsi" w:hAnsiTheme="minorHAnsi" w:cstheme="minorHAnsi"/>
          <w:bCs/>
          <w:sz w:val="22"/>
          <w:szCs w:val="22"/>
        </w:rPr>
        <w:t xml:space="preserve">This policy is designed to meet the requirements of the Prevent Duty, a key element of the UK government’s counter-terrorism strategy. The Prevent Duty aims to safeguard children from radicalisation, extremism, and the associated risks that can hinder their development and future. </w:t>
      </w:r>
    </w:p>
    <w:p w14:paraId="6B826F69" w14:textId="77777777" w:rsidR="008046EE" w:rsidRPr="00693B1A" w:rsidRDefault="008046EE" w:rsidP="007D4311">
      <w:pPr>
        <w:rPr>
          <w:rFonts w:asciiTheme="minorHAnsi" w:hAnsiTheme="minorHAnsi" w:cstheme="minorHAnsi"/>
          <w:bCs/>
          <w:sz w:val="22"/>
          <w:szCs w:val="22"/>
        </w:rPr>
      </w:pPr>
    </w:p>
    <w:p w14:paraId="1D133EF7" w14:textId="77777777" w:rsidR="00693B1A" w:rsidRPr="00693B1A" w:rsidRDefault="007D4311" w:rsidP="007D4311">
      <w:pPr>
        <w:rPr>
          <w:rFonts w:asciiTheme="minorHAnsi" w:hAnsiTheme="minorHAnsi" w:cstheme="minorHAnsi"/>
          <w:bCs/>
          <w:i/>
          <w:iCs/>
          <w:sz w:val="22"/>
          <w:szCs w:val="22"/>
        </w:rPr>
      </w:pPr>
      <w:r w:rsidRPr="00693B1A">
        <w:rPr>
          <w:rFonts w:asciiTheme="minorHAnsi" w:hAnsiTheme="minorHAnsi" w:cstheme="minorHAnsi"/>
          <w:bCs/>
          <w:sz w:val="22"/>
          <w:szCs w:val="22"/>
        </w:rPr>
        <w:t>In early years settings, it is our duty to ensure that children feel safe and nurtured while promoting British values of democracy, individual liberty, respect, and tolerance. This policy outlines our commitment to prevent radicalisation and ensure that our preschool environment upholds a culture of openness, safety, and vigilance.</w:t>
      </w:r>
      <w:r w:rsidRPr="00693B1A">
        <w:rPr>
          <w:rFonts w:asciiTheme="minorHAnsi" w:hAnsiTheme="minorHAnsi" w:cstheme="minorHAnsi"/>
          <w:bCs/>
          <w:sz w:val="22"/>
          <w:szCs w:val="22"/>
        </w:rPr>
        <w:br/>
      </w:r>
    </w:p>
    <w:p w14:paraId="56CAAA44" w14:textId="6AFA3D6C" w:rsidR="007D4311" w:rsidRPr="00693B1A" w:rsidRDefault="007D4311" w:rsidP="007D4311">
      <w:pPr>
        <w:rPr>
          <w:rFonts w:asciiTheme="minorHAnsi" w:hAnsiTheme="minorHAnsi" w:cstheme="minorHAnsi"/>
          <w:bCs/>
          <w:sz w:val="22"/>
          <w:szCs w:val="22"/>
        </w:rPr>
      </w:pPr>
      <w:r w:rsidRPr="00693B1A">
        <w:rPr>
          <w:rFonts w:asciiTheme="minorHAnsi" w:hAnsiTheme="minorHAnsi" w:cstheme="minorHAnsi"/>
          <w:bCs/>
          <w:sz w:val="22"/>
          <w:szCs w:val="22"/>
        </w:rPr>
        <w:t>This policy also reflects the Early Years Foundation Stage (EYFS) Statutory Framework 2025 and Keeping Children Safe in Education (KCSIE 2024), including safeguarding and online safety requirements for early years settings.</w:t>
      </w:r>
    </w:p>
    <w:p w14:paraId="285DE9DC" w14:textId="77777777" w:rsidR="00693B1A" w:rsidRPr="00693B1A" w:rsidRDefault="00693B1A" w:rsidP="007D4311">
      <w:pPr>
        <w:rPr>
          <w:rFonts w:asciiTheme="minorHAnsi" w:hAnsiTheme="minorHAnsi" w:cstheme="minorHAnsi"/>
          <w:b/>
          <w:sz w:val="22"/>
          <w:szCs w:val="22"/>
        </w:rPr>
      </w:pPr>
    </w:p>
    <w:p w14:paraId="37F2C7F9" w14:textId="77777777" w:rsidR="007D4311" w:rsidRDefault="007D4311" w:rsidP="007D4311">
      <w:pPr>
        <w:rPr>
          <w:rFonts w:asciiTheme="minorHAnsi" w:hAnsiTheme="minorHAnsi" w:cstheme="minorHAnsi"/>
          <w:b/>
          <w:bCs/>
          <w:sz w:val="22"/>
          <w:szCs w:val="22"/>
        </w:rPr>
      </w:pPr>
      <w:r w:rsidRPr="00693B1A">
        <w:rPr>
          <w:rFonts w:asciiTheme="minorHAnsi" w:hAnsiTheme="minorHAnsi" w:cstheme="minorHAnsi"/>
          <w:b/>
          <w:bCs/>
          <w:sz w:val="22"/>
          <w:szCs w:val="22"/>
        </w:rPr>
        <w:t>Aim</w:t>
      </w:r>
    </w:p>
    <w:p w14:paraId="3BC39E0D" w14:textId="77777777" w:rsidR="008046EE" w:rsidRPr="00693B1A" w:rsidRDefault="008046EE" w:rsidP="007D4311">
      <w:pPr>
        <w:rPr>
          <w:rFonts w:asciiTheme="minorHAnsi" w:hAnsiTheme="minorHAnsi" w:cstheme="minorHAnsi"/>
          <w:b/>
          <w:bCs/>
          <w:sz w:val="22"/>
          <w:szCs w:val="22"/>
        </w:rPr>
      </w:pPr>
    </w:p>
    <w:p w14:paraId="5C9A2963" w14:textId="77777777" w:rsidR="008046EE" w:rsidRPr="008046EE" w:rsidRDefault="007D4311" w:rsidP="007D4311">
      <w:pPr>
        <w:rPr>
          <w:rFonts w:asciiTheme="minorHAnsi" w:hAnsiTheme="minorHAnsi" w:cstheme="minorHAnsi"/>
          <w:bCs/>
          <w:sz w:val="22"/>
          <w:szCs w:val="22"/>
        </w:rPr>
      </w:pPr>
      <w:r w:rsidRPr="008046EE">
        <w:rPr>
          <w:rFonts w:asciiTheme="minorHAnsi" w:hAnsiTheme="minorHAnsi" w:cstheme="minorHAnsi"/>
          <w:bCs/>
          <w:sz w:val="22"/>
          <w:szCs w:val="22"/>
        </w:rPr>
        <w:t>The aim of this policy is to:</w:t>
      </w:r>
    </w:p>
    <w:p w14:paraId="34A393F7" w14:textId="77777777" w:rsidR="008046EE" w:rsidRDefault="007D4311" w:rsidP="008046EE">
      <w:pPr>
        <w:pStyle w:val="ListParagraph"/>
        <w:ind w:left="360"/>
        <w:rPr>
          <w:rFonts w:asciiTheme="minorHAnsi" w:hAnsiTheme="minorHAnsi" w:cstheme="minorHAnsi"/>
          <w:bCs/>
          <w:sz w:val="22"/>
          <w:szCs w:val="22"/>
        </w:rPr>
      </w:pPr>
      <w:r w:rsidRPr="008046EE">
        <w:rPr>
          <w:rFonts w:asciiTheme="minorHAnsi" w:hAnsiTheme="minorHAnsi" w:cstheme="minorHAnsi"/>
          <w:bCs/>
          <w:sz w:val="22"/>
          <w:szCs w:val="22"/>
        </w:rPr>
        <w:br/>
        <w:t>• Safeguard children and staff from exposure to radicalisation and extremism.</w:t>
      </w:r>
    </w:p>
    <w:p w14:paraId="3275DE25" w14:textId="77777777" w:rsidR="00FC5E48" w:rsidRDefault="007D4311" w:rsidP="008046EE">
      <w:pPr>
        <w:pStyle w:val="ListParagraph"/>
        <w:ind w:left="360"/>
        <w:rPr>
          <w:rFonts w:asciiTheme="minorHAnsi" w:hAnsiTheme="minorHAnsi" w:cstheme="minorHAnsi"/>
          <w:bCs/>
          <w:sz w:val="22"/>
          <w:szCs w:val="22"/>
        </w:rPr>
      </w:pPr>
      <w:r w:rsidRPr="008046EE">
        <w:rPr>
          <w:rFonts w:asciiTheme="minorHAnsi" w:hAnsiTheme="minorHAnsi" w:cstheme="minorHAnsi"/>
          <w:bCs/>
          <w:sz w:val="22"/>
          <w:szCs w:val="22"/>
        </w:rPr>
        <w:br/>
        <w:t>• Educate and empower staff to recognize the signs of radicalisation and extremist behaviour.</w:t>
      </w:r>
    </w:p>
    <w:p w14:paraId="712CFB37" w14:textId="77777777" w:rsidR="00FC5E48" w:rsidRDefault="007D4311" w:rsidP="008046EE">
      <w:pPr>
        <w:pStyle w:val="ListParagraph"/>
        <w:ind w:left="360"/>
        <w:rPr>
          <w:rFonts w:asciiTheme="minorHAnsi" w:hAnsiTheme="minorHAnsi" w:cstheme="minorHAnsi"/>
          <w:bCs/>
          <w:sz w:val="22"/>
          <w:szCs w:val="22"/>
        </w:rPr>
      </w:pPr>
      <w:r w:rsidRPr="008046EE">
        <w:rPr>
          <w:rFonts w:asciiTheme="minorHAnsi" w:hAnsiTheme="minorHAnsi" w:cstheme="minorHAnsi"/>
          <w:bCs/>
          <w:sz w:val="22"/>
          <w:szCs w:val="22"/>
        </w:rPr>
        <w:br/>
        <w:t>• Establish clear guidelines and procedures to identify and address potential risks related to radicalisation.</w:t>
      </w:r>
    </w:p>
    <w:p w14:paraId="6BABA357" w14:textId="77777777" w:rsidR="00FC5E48" w:rsidRDefault="007D4311" w:rsidP="008046EE">
      <w:pPr>
        <w:pStyle w:val="ListParagraph"/>
        <w:ind w:left="360"/>
        <w:rPr>
          <w:rFonts w:asciiTheme="minorHAnsi" w:hAnsiTheme="minorHAnsi" w:cstheme="minorHAnsi"/>
          <w:bCs/>
          <w:sz w:val="22"/>
          <w:szCs w:val="22"/>
        </w:rPr>
      </w:pPr>
      <w:r w:rsidRPr="008046EE">
        <w:rPr>
          <w:rFonts w:asciiTheme="minorHAnsi" w:hAnsiTheme="minorHAnsi" w:cstheme="minorHAnsi"/>
          <w:bCs/>
          <w:sz w:val="22"/>
          <w:szCs w:val="22"/>
        </w:rPr>
        <w:br/>
        <w:t>• Promote an environment that supports British values and encourages open dialogue and tolerance of diverse views.</w:t>
      </w:r>
    </w:p>
    <w:p w14:paraId="77EE6A0E" w14:textId="65AE52CE" w:rsidR="007D4311" w:rsidRPr="008046EE" w:rsidRDefault="007D4311" w:rsidP="00FC5E48">
      <w:pPr>
        <w:pStyle w:val="ListParagraph"/>
        <w:ind w:left="426"/>
        <w:rPr>
          <w:rFonts w:asciiTheme="minorHAnsi" w:hAnsiTheme="minorHAnsi" w:cstheme="minorHAnsi"/>
          <w:bCs/>
          <w:sz w:val="22"/>
          <w:szCs w:val="22"/>
        </w:rPr>
      </w:pPr>
      <w:r w:rsidRPr="008046EE">
        <w:rPr>
          <w:rFonts w:asciiTheme="minorHAnsi" w:hAnsiTheme="minorHAnsi" w:cstheme="minorHAnsi"/>
          <w:bCs/>
          <w:sz w:val="22"/>
          <w:szCs w:val="22"/>
        </w:rPr>
        <w:br/>
        <w:t>• Foster children’s social, emotional, and</w:t>
      </w:r>
      <w:r w:rsidRPr="008046EE">
        <w:rPr>
          <w:rFonts w:asciiTheme="minorHAnsi" w:hAnsiTheme="minorHAnsi" w:cstheme="minorHAnsi"/>
          <w:b/>
          <w:sz w:val="22"/>
          <w:szCs w:val="22"/>
        </w:rPr>
        <w:t xml:space="preserve"> </w:t>
      </w:r>
      <w:r w:rsidRPr="008046EE">
        <w:rPr>
          <w:rFonts w:asciiTheme="minorHAnsi" w:hAnsiTheme="minorHAnsi" w:cstheme="minorHAnsi"/>
          <w:bCs/>
          <w:sz w:val="22"/>
          <w:szCs w:val="22"/>
        </w:rPr>
        <w:t>personal development in a secure and supportive setting.</w:t>
      </w:r>
      <w:r w:rsidRPr="008046EE">
        <w:rPr>
          <w:rFonts w:asciiTheme="minorHAnsi" w:hAnsiTheme="minorHAnsi" w:cstheme="minorHAnsi"/>
          <w:bCs/>
          <w:sz w:val="22"/>
          <w:szCs w:val="22"/>
        </w:rPr>
        <w:br/>
        <w:t>Ensure staff are aware of online risks and digital radicalisation, in line with EYFS 2025 and KCSIE 2024 guidance.</w:t>
      </w:r>
    </w:p>
    <w:p w14:paraId="51448ABF" w14:textId="77777777" w:rsidR="008046EE" w:rsidRDefault="008046EE" w:rsidP="007D4311">
      <w:pPr>
        <w:rPr>
          <w:rFonts w:asciiTheme="minorHAnsi" w:hAnsiTheme="minorHAnsi" w:cstheme="minorHAnsi"/>
          <w:bCs/>
          <w:sz w:val="22"/>
          <w:szCs w:val="22"/>
        </w:rPr>
      </w:pPr>
    </w:p>
    <w:p w14:paraId="00A3882D" w14:textId="77777777" w:rsidR="008046EE" w:rsidRPr="00693B1A" w:rsidRDefault="008046EE" w:rsidP="007D4311">
      <w:pPr>
        <w:rPr>
          <w:rFonts w:asciiTheme="minorHAnsi" w:hAnsiTheme="minorHAnsi" w:cstheme="minorHAnsi"/>
          <w:b/>
          <w:sz w:val="22"/>
          <w:szCs w:val="22"/>
        </w:rPr>
      </w:pPr>
    </w:p>
    <w:p w14:paraId="106789AF" w14:textId="77777777" w:rsidR="007D4311" w:rsidRDefault="007D4311" w:rsidP="007D4311">
      <w:pPr>
        <w:rPr>
          <w:rFonts w:asciiTheme="minorHAnsi" w:hAnsiTheme="minorHAnsi" w:cstheme="minorHAnsi"/>
          <w:b/>
          <w:bCs/>
          <w:sz w:val="22"/>
          <w:szCs w:val="22"/>
        </w:rPr>
      </w:pPr>
      <w:r w:rsidRPr="00693B1A">
        <w:rPr>
          <w:rFonts w:asciiTheme="minorHAnsi" w:hAnsiTheme="minorHAnsi" w:cstheme="minorHAnsi"/>
          <w:b/>
          <w:bCs/>
          <w:sz w:val="22"/>
          <w:szCs w:val="22"/>
        </w:rPr>
        <w:t>Legislation and Guidance</w:t>
      </w:r>
    </w:p>
    <w:p w14:paraId="3C6F5C69" w14:textId="77777777" w:rsidR="00FC5E48" w:rsidRPr="00693B1A" w:rsidRDefault="00FC5E48" w:rsidP="007D4311">
      <w:pPr>
        <w:rPr>
          <w:rFonts w:asciiTheme="minorHAnsi" w:hAnsiTheme="minorHAnsi" w:cstheme="minorHAnsi"/>
          <w:b/>
          <w:bCs/>
          <w:sz w:val="22"/>
          <w:szCs w:val="22"/>
        </w:rPr>
      </w:pPr>
    </w:p>
    <w:p w14:paraId="6F19B5F2" w14:textId="77777777" w:rsidR="007D4311" w:rsidRDefault="007D4311" w:rsidP="007D4311">
      <w:pPr>
        <w:rPr>
          <w:rFonts w:asciiTheme="minorHAnsi" w:hAnsiTheme="minorHAnsi" w:cstheme="minorHAnsi"/>
          <w:bCs/>
          <w:sz w:val="22"/>
          <w:szCs w:val="22"/>
        </w:rPr>
      </w:pPr>
      <w:r w:rsidRPr="00FC5E48">
        <w:rPr>
          <w:rFonts w:asciiTheme="minorHAnsi" w:hAnsiTheme="minorHAnsi" w:cstheme="minorHAnsi"/>
          <w:bCs/>
          <w:sz w:val="22"/>
          <w:szCs w:val="22"/>
        </w:rPr>
        <w:t>This policy is in line with the following legislation and statutory guidance:</w:t>
      </w:r>
    </w:p>
    <w:p w14:paraId="7F814410" w14:textId="77777777" w:rsidR="00FC5E48" w:rsidRPr="00FC5E48" w:rsidRDefault="00FC5E48" w:rsidP="007D4311">
      <w:pPr>
        <w:rPr>
          <w:rFonts w:asciiTheme="minorHAnsi" w:hAnsiTheme="minorHAnsi" w:cstheme="minorHAnsi"/>
          <w:bCs/>
          <w:sz w:val="22"/>
          <w:szCs w:val="22"/>
        </w:rPr>
      </w:pPr>
    </w:p>
    <w:p w14:paraId="4865E7AB" w14:textId="77777777" w:rsidR="007D4311" w:rsidRDefault="007D4311" w:rsidP="007D4311">
      <w:pPr>
        <w:numPr>
          <w:ilvl w:val="0"/>
          <w:numId w:val="5"/>
        </w:numPr>
        <w:rPr>
          <w:rFonts w:asciiTheme="minorHAnsi" w:hAnsiTheme="minorHAnsi" w:cstheme="minorHAnsi"/>
          <w:bCs/>
          <w:sz w:val="22"/>
          <w:szCs w:val="22"/>
        </w:rPr>
      </w:pPr>
      <w:r w:rsidRPr="00693B1A">
        <w:rPr>
          <w:rFonts w:asciiTheme="minorHAnsi" w:hAnsiTheme="minorHAnsi" w:cstheme="minorHAnsi"/>
          <w:b/>
          <w:sz w:val="22"/>
          <w:szCs w:val="22"/>
        </w:rPr>
        <w:t xml:space="preserve">Counter-Terrorism and Security Act 2015 - </w:t>
      </w:r>
      <w:r w:rsidRPr="00FC5E48">
        <w:rPr>
          <w:rFonts w:asciiTheme="minorHAnsi" w:hAnsiTheme="minorHAnsi" w:cstheme="minorHAnsi"/>
          <w:bCs/>
          <w:sz w:val="22"/>
          <w:szCs w:val="22"/>
        </w:rPr>
        <w:t>Section 26 places a duty on early years providers to have “due regard to the need to prevent people from being drawn into terrorism.”</w:t>
      </w:r>
    </w:p>
    <w:p w14:paraId="3F241318" w14:textId="77777777" w:rsidR="00FC5E48" w:rsidRPr="00FC5E48" w:rsidRDefault="00FC5E48" w:rsidP="00FC5E48">
      <w:pPr>
        <w:ind w:left="720"/>
        <w:rPr>
          <w:rFonts w:asciiTheme="minorHAnsi" w:hAnsiTheme="minorHAnsi" w:cstheme="minorHAnsi"/>
          <w:bCs/>
          <w:sz w:val="22"/>
          <w:szCs w:val="22"/>
        </w:rPr>
      </w:pPr>
    </w:p>
    <w:p w14:paraId="59283CE6" w14:textId="77777777" w:rsidR="00FC5E48" w:rsidRPr="00FC5E48" w:rsidRDefault="007D4311" w:rsidP="007D4311">
      <w:pPr>
        <w:numPr>
          <w:ilvl w:val="0"/>
          <w:numId w:val="5"/>
        </w:numPr>
        <w:rPr>
          <w:rFonts w:asciiTheme="minorHAnsi" w:hAnsiTheme="minorHAnsi" w:cstheme="minorHAnsi"/>
          <w:b/>
          <w:sz w:val="22"/>
          <w:szCs w:val="22"/>
        </w:rPr>
      </w:pPr>
      <w:r w:rsidRPr="00693B1A">
        <w:rPr>
          <w:rFonts w:asciiTheme="minorHAnsi" w:hAnsiTheme="minorHAnsi" w:cstheme="minorHAnsi"/>
          <w:b/>
          <w:sz w:val="22"/>
          <w:szCs w:val="22"/>
        </w:rPr>
        <w:t xml:space="preserve">The Prevent Duty: Departmental Advice for Schools and Childcare Providers, </w:t>
      </w:r>
      <w:r w:rsidRPr="00FC5E48">
        <w:rPr>
          <w:rFonts w:asciiTheme="minorHAnsi" w:hAnsiTheme="minorHAnsi" w:cstheme="minorHAnsi"/>
          <w:bCs/>
          <w:sz w:val="22"/>
          <w:szCs w:val="22"/>
        </w:rPr>
        <w:t>2015 - Provides guidance on how early years providers can meet the Prevent Duty through safeguarding practices, training, and promoting British values.</w:t>
      </w:r>
    </w:p>
    <w:p w14:paraId="0875748D" w14:textId="6C5A01A2" w:rsidR="007D4311" w:rsidRDefault="007D4311" w:rsidP="00FC5E48">
      <w:pPr>
        <w:ind w:left="720"/>
        <w:rPr>
          <w:rFonts w:asciiTheme="minorHAnsi" w:hAnsiTheme="minorHAnsi" w:cstheme="minorHAnsi"/>
          <w:bCs/>
          <w:i/>
          <w:iCs/>
          <w:sz w:val="22"/>
          <w:szCs w:val="22"/>
        </w:rPr>
      </w:pPr>
      <w:r w:rsidRPr="00FC5E48">
        <w:rPr>
          <w:rFonts w:asciiTheme="minorHAnsi" w:hAnsiTheme="minorHAnsi" w:cstheme="minorHAnsi"/>
          <w:b/>
          <w:bCs/>
          <w:sz w:val="22"/>
          <w:szCs w:val="22"/>
        </w:rPr>
        <w:br/>
      </w:r>
      <w:r w:rsidRPr="00FC5E48">
        <w:rPr>
          <w:rFonts w:asciiTheme="minorHAnsi" w:hAnsiTheme="minorHAnsi" w:cstheme="minorHAnsi"/>
          <w:bCs/>
          <w:i/>
          <w:iCs/>
          <w:sz w:val="22"/>
          <w:szCs w:val="22"/>
        </w:rPr>
        <w:t>Local authority guidance and DfE online Prevent resources should also be consulted for current procedures and support.</w:t>
      </w:r>
    </w:p>
    <w:p w14:paraId="44E1BAF4" w14:textId="77777777" w:rsidR="00FC5E48" w:rsidRPr="00FC5E48" w:rsidRDefault="00FC5E48" w:rsidP="00FC5E48">
      <w:pPr>
        <w:rPr>
          <w:rFonts w:asciiTheme="minorHAnsi" w:hAnsiTheme="minorHAnsi" w:cstheme="minorHAnsi"/>
          <w:bCs/>
          <w:sz w:val="22"/>
          <w:szCs w:val="22"/>
        </w:rPr>
      </w:pPr>
    </w:p>
    <w:p w14:paraId="1D04E824" w14:textId="4AF613E6" w:rsidR="007D4311" w:rsidRPr="00FC5E48" w:rsidRDefault="007D4311" w:rsidP="007D4311">
      <w:pPr>
        <w:numPr>
          <w:ilvl w:val="0"/>
          <w:numId w:val="5"/>
        </w:numPr>
        <w:rPr>
          <w:rFonts w:asciiTheme="minorHAnsi" w:hAnsiTheme="minorHAnsi" w:cstheme="minorHAnsi"/>
          <w:bCs/>
          <w:sz w:val="22"/>
          <w:szCs w:val="22"/>
        </w:rPr>
      </w:pPr>
      <w:r w:rsidRPr="00693B1A">
        <w:rPr>
          <w:rFonts w:asciiTheme="minorHAnsi" w:hAnsiTheme="minorHAnsi" w:cstheme="minorHAnsi"/>
          <w:b/>
          <w:sz w:val="22"/>
          <w:szCs w:val="22"/>
        </w:rPr>
        <w:t xml:space="preserve">The Early Years Foundation Stage (EYFS) Statutory Framework - </w:t>
      </w:r>
      <w:r w:rsidRPr="00FC5E48">
        <w:rPr>
          <w:rFonts w:asciiTheme="minorHAnsi" w:hAnsiTheme="minorHAnsi" w:cstheme="minorHAnsi"/>
          <w:bCs/>
          <w:sz w:val="22"/>
          <w:szCs w:val="22"/>
        </w:rPr>
        <w:t>Emphasi</w:t>
      </w:r>
      <w:r w:rsidR="00FC5E48" w:rsidRPr="00FC5E48">
        <w:rPr>
          <w:rFonts w:asciiTheme="minorHAnsi" w:hAnsiTheme="minorHAnsi" w:cstheme="minorHAnsi"/>
          <w:bCs/>
          <w:sz w:val="22"/>
          <w:szCs w:val="22"/>
        </w:rPr>
        <w:t>s</w:t>
      </w:r>
      <w:r w:rsidRPr="00FC5E48">
        <w:rPr>
          <w:rFonts w:asciiTheme="minorHAnsi" w:hAnsiTheme="minorHAnsi" w:cstheme="minorHAnsi"/>
          <w:bCs/>
          <w:sz w:val="22"/>
          <w:szCs w:val="22"/>
        </w:rPr>
        <w:t>es the need for providers to promote children’s welfare and development, including keeping them safe from extremist influences</w:t>
      </w:r>
      <w:r w:rsidRPr="00693B1A">
        <w:rPr>
          <w:rFonts w:asciiTheme="minorHAnsi" w:hAnsiTheme="minorHAnsi" w:cstheme="minorHAnsi"/>
          <w:b/>
          <w:sz w:val="22"/>
          <w:szCs w:val="22"/>
        </w:rPr>
        <w:t>.</w:t>
      </w:r>
      <w:r w:rsidRPr="00693B1A">
        <w:rPr>
          <w:rFonts w:asciiTheme="minorHAnsi" w:hAnsiTheme="minorHAnsi" w:cstheme="minorHAnsi"/>
          <w:b/>
          <w:sz w:val="22"/>
          <w:szCs w:val="22"/>
        </w:rPr>
        <w:br/>
      </w:r>
      <w:r w:rsidR="00FC5E48" w:rsidRPr="00FC5E48">
        <w:rPr>
          <w:rFonts w:asciiTheme="minorHAnsi" w:hAnsiTheme="minorHAnsi" w:cstheme="minorHAnsi"/>
          <w:bCs/>
          <w:sz w:val="22"/>
          <w:szCs w:val="22"/>
        </w:rPr>
        <w:t xml:space="preserve">The </w:t>
      </w:r>
      <w:r w:rsidRPr="00FC5E48">
        <w:rPr>
          <w:rFonts w:asciiTheme="minorHAnsi" w:hAnsiTheme="minorHAnsi" w:cstheme="minorHAnsi"/>
          <w:bCs/>
          <w:sz w:val="22"/>
          <w:szCs w:val="22"/>
        </w:rPr>
        <w:t>EYFS 2025</w:t>
      </w:r>
      <w:r w:rsidRPr="00693B1A">
        <w:rPr>
          <w:rFonts w:asciiTheme="minorHAnsi" w:hAnsiTheme="minorHAnsi" w:cstheme="minorHAnsi"/>
          <w:b/>
          <w:i/>
          <w:iCs/>
          <w:sz w:val="22"/>
          <w:szCs w:val="22"/>
        </w:rPr>
        <w:t xml:space="preserve"> </w:t>
      </w:r>
      <w:r w:rsidRPr="00FC5E48">
        <w:rPr>
          <w:rFonts w:asciiTheme="minorHAnsi" w:hAnsiTheme="minorHAnsi" w:cstheme="minorHAnsi"/>
          <w:bCs/>
          <w:sz w:val="22"/>
          <w:szCs w:val="22"/>
        </w:rPr>
        <w:t xml:space="preserve">specifically requires that early </w:t>
      </w:r>
      <w:r w:rsidR="00FC5E48" w:rsidRPr="00FC5E48">
        <w:rPr>
          <w:rFonts w:asciiTheme="minorHAnsi" w:hAnsiTheme="minorHAnsi" w:cstheme="minorHAnsi"/>
          <w:bCs/>
          <w:sz w:val="22"/>
          <w:szCs w:val="22"/>
        </w:rPr>
        <w:t>year’s</w:t>
      </w:r>
      <w:r w:rsidRPr="00FC5E48">
        <w:rPr>
          <w:rFonts w:asciiTheme="minorHAnsi" w:hAnsiTheme="minorHAnsi" w:cstheme="minorHAnsi"/>
          <w:bCs/>
          <w:sz w:val="22"/>
          <w:szCs w:val="22"/>
        </w:rPr>
        <w:t xml:space="preserve"> settings actively promote British values, online safety, and children’s personal, social and emotional development to build resilience against radicalisation.</w:t>
      </w:r>
    </w:p>
    <w:p w14:paraId="3975C026" w14:textId="7F7276B2" w:rsidR="00E441BB" w:rsidRPr="00E441BB" w:rsidRDefault="007D4311" w:rsidP="007D4311">
      <w:pPr>
        <w:numPr>
          <w:ilvl w:val="0"/>
          <w:numId w:val="5"/>
        </w:numPr>
        <w:rPr>
          <w:rFonts w:asciiTheme="minorHAnsi" w:hAnsiTheme="minorHAnsi" w:cstheme="minorHAnsi"/>
          <w:b/>
          <w:sz w:val="22"/>
          <w:szCs w:val="22"/>
        </w:rPr>
      </w:pPr>
      <w:r w:rsidRPr="00693B1A">
        <w:rPr>
          <w:rFonts w:asciiTheme="minorHAnsi" w:hAnsiTheme="minorHAnsi" w:cstheme="minorHAnsi"/>
          <w:b/>
          <w:sz w:val="22"/>
          <w:szCs w:val="22"/>
        </w:rPr>
        <w:lastRenderedPageBreak/>
        <w:t>Keeping Children Safe in Education 202</w:t>
      </w:r>
      <w:r w:rsidR="00E441BB">
        <w:rPr>
          <w:rFonts w:asciiTheme="minorHAnsi" w:hAnsiTheme="minorHAnsi" w:cstheme="minorHAnsi"/>
          <w:b/>
          <w:sz w:val="22"/>
          <w:szCs w:val="22"/>
        </w:rPr>
        <w:t>4</w:t>
      </w:r>
      <w:r w:rsidRPr="00693B1A">
        <w:rPr>
          <w:rFonts w:asciiTheme="minorHAnsi" w:hAnsiTheme="minorHAnsi" w:cstheme="minorHAnsi"/>
          <w:b/>
          <w:sz w:val="22"/>
          <w:szCs w:val="22"/>
        </w:rPr>
        <w:t xml:space="preserve"> </w:t>
      </w:r>
      <w:r w:rsidRPr="00E441BB">
        <w:rPr>
          <w:rFonts w:asciiTheme="minorHAnsi" w:hAnsiTheme="minorHAnsi" w:cstheme="minorHAnsi"/>
          <w:bCs/>
          <w:sz w:val="22"/>
          <w:szCs w:val="22"/>
        </w:rPr>
        <w:t>- Reiterates the responsibilities of education settings to protect children from risks of radicalisation and extremist views.</w:t>
      </w:r>
    </w:p>
    <w:p w14:paraId="5F84D264" w14:textId="77777777" w:rsidR="00E441BB" w:rsidRPr="00E441BB" w:rsidRDefault="00E441BB" w:rsidP="00E441BB">
      <w:pPr>
        <w:ind w:left="720"/>
        <w:rPr>
          <w:rFonts w:asciiTheme="minorHAnsi" w:hAnsiTheme="minorHAnsi" w:cstheme="minorHAnsi"/>
          <w:b/>
          <w:sz w:val="22"/>
          <w:szCs w:val="22"/>
        </w:rPr>
      </w:pPr>
    </w:p>
    <w:p w14:paraId="241B8E95" w14:textId="77777777" w:rsidR="007D4311" w:rsidRPr="00E441BB" w:rsidRDefault="007D4311" w:rsidP="007D4311">
      <w:pPr>
        <w:numPr>
          <w:ilvl w:val="0"/>
          <w:numId w:val="5"/>
        </w:numPr>
        <w:rPr>
          <w:rFonts w:asciiTheme="minorHAnsi" w:hAnsiTheme="minorHAnsi" w:cstheme="minorHAnsi"/>
          <w:bCs/>
          <w:sz w:val="22"/>
          <w:szCs w:val="22"/>
        </w:rPr>
      </w:pPr>
      <w:r w:rsidRPr="00693B1A">
        <w:rPr>
          <w:rFonts w:asciiTheme="minorHAnsi" w:hAnsiTheme="minorHAnsi" w:cstheme="minorHAnsi"/>
          <w:b/>
          <w:sz w:val="22"/>
          <w:szCs w:val="22"/>
        </w:rPr>
        <w:t xml:space="preserve">Working Together to Safeguard Children 2018 - </w:t>
      </w:r>
      <w:r w:rsidRPr="00E441BB">
        <w:rPr>
          <w:rFonts w:asciiTheme="minorHAnsi" w:hAnsiTheme="minorHAnsi" w:cstheme="minorHAnsi"/>
          <w:bCs/>
          <w:sz w:val="22"/>
          <w:szCs w:val="22"/>
        </w:rPr>
        <w:t>Outlines how practitioners should work collaboratively with other agencies to ensure a safe environment and protect children from harm.</w:t>
      </w:r>
    </w:p>
    <w:p w14:paraId="5039B249" w14:textId="109D47F5" w:rsidR="007D4311" w:rsidRPr="00693B1A" w:rsidRDefault="007D4311" w:rsidP="007D4311">
      <w:pPr>
        <w:rPr>
          <w:rFonts w:asciiTheme="minorHAnsi" w:hAnsiTheme="minorHAnsi" w:cstheme="minorHAnsi"/>
          <w:b/>
          <w:sz w:val="22"/>
          <w:szCs w:val="22"/>
        </w:rPr>
      </w:pPr>
    </w:p>
    <w:p w14:paraId="50797149" w14:textId="77777777" w:rsidR="007D4311" w:rsidRPr="00693B1A" w:rsidRDefault="007D4311" w:rsidP="007D4311">
      <w:pPr>
        <w:rPr>
          <w:rFonts w:asciiTheme="minorHAnsi" w:hAnsiTheme="minorHAnsi" w:cstheme="minorHAnsi"/>
          <w:b/>
          <w:bCs/>
          <w:sz w:val="22"/>
          <w:szCs w:val="22"/>
        </w:rPr>
      </w:pPr>
      <w:r w:rsidRPr="00693B1A">
        <w:rPr>
          <w:rFonts w:asciiTheme="minorHAnsi" w:hAnsiTheme="minorHAnsi" w:cstheme="minorHAnsi"/>
          <w:b/>
          <w:bCs/>
          <w:sz w:val="22"/>
          <w:szCs w:val="22"/>
        </w:rPr>
        <w:t>What is Radicalism?</w:t>
      </w:r>
    </w:p>
    <w:p w14:paraId="71E4D64E" w14:textId="77777777" w:rsidR="001775EB" w:rsidRDefault="001775EB" w:rsidP="007D4311">
      <w:pPr>
        <w:rPr>
          <w:rFonts w:asciiTheme="minorHAnsi" w:hAnsiTheme="minorHAnsi" w:cstheme="minorHAnsi"/>
          <w:b/>
          <w:sz w:val="22"/>
          <w:szCs w:val="22"/>
        </w:rPr>
      </w:pPr>
    </w:p>
    <w:p w14:paraId="5DFBE465" w14:textId="7CDE2956" w:rsidR="007D4311" w:rsidRPr="001775EB" w:rsidRDefault="007D4311" w:rsidP="007D4311">
      <w:pPr>
        <w:rPr>
          <w:rFonts w:asciiTheme="minorHAnsi" w:hAnsiTheme="minorHAnsi" w:cstheme="minorHAnsi"/>
          <w:bCs/>
          <w:sz w:val="22"/>
          <w:szCs w:val="22"/>
        </w:rPr>
      </w:pPr>
      <w:r w:rsidRPr="001775EB">
        <w:rPr>
          <w:rFonts w:asciiTheme="minorHAnsi" w:hAnsiTheme="minorHAnsi" w:cstheme="minorHAnsi"/>
          <w:bCs/>
          <w:sz w:val="22"/>
          <w:szCs w:val="22"/>
        </w:rPr>
        <w:t>Radicalism refers to the process by which a person comes to support terrorism and forms of extremism.</w:t>
      </w:r>
    </w:p>
    <w:p w14:paraId="2375DF98" w14:textId="77777777" w:rsidR="007D4311" w:rsidRPr="001775EB" w:rsidRDefault="007D4311" w:rsidP="007D4311">
      <w:pPr>
        <w:rPr>
          <w:rFonts w:asciiTheme="minorHAnsi" w:hAnsiTheme="minorHAnsi" w:cstheme="minorHAnsi"/>
          <w:bCs/>
          <w:sz w:val="22"/>
          <w:szCs w:val="22"/>
        </w:rPr>
      </w:pPr>
      <w:r w:rsidRPr="001775EB">
        <w:rPr>
          <w:rFonts w:asciiTheme="minorHAnsi" w:hAnsiTheme="minorHAnsi" w:cstheme="minorHAnsi"/>
          <w:bCs/>
          <w:sz w:val="22"/>
          <w:szCs w:val="22"/>
        </w:rPr>
        <w:t>Protecting children from the risk of radicalisation is seen as part of Potton Pre-school’s wider safeguarding duties and is similar in nature to protecting children from other forms of harm and abuse.</w:t>
      </w:r>
    </w:p>
    <w:p w14:paraId="1559CBBA" w14:textId="77777777" w:rsidR="001775EB" w:rsidRDefault="001775EB" w:rsidP="007D4311">
      <w:pPr>
        <w:rPr>
          <w:rFonts w:asciiTheme="minorHAnsi" w:hAnsiTheme="minorHAnsi" w:cstheme="minorHAnsi"/>
          <w:bCs/>
          <w:sz w:val="22"/>
          <w:szCs w:val="22"/>
        </w:rPr>
      </w:pPr>
    </w:p>
    <w:p w14:paraId="02C0DF3E" w14:textId="1D455DDD" w:rsidR="001775EB" w:rsidRDefault="007D4311" w:rsidP="007D4311">
      <w:pPr>
        <w:rPr>
          <w:rFonts w:asciiTheme="minorHAnsi" w:hAnsiTheme="minorHAnsi" w:cstheme="minorHAnsi"/>
          <w:bCs/>
          <w:sz w:val="22"/>
          <w:szCs w:val="22"/>
        </w:rPr>
      </w:pPr>
      <w:r w:rsidRPr="001775EB">
        <w:rPr>
          <w:rFonts w:asciiTheme="minorHAnsi" w:hAnsiTheme="minorHAnsi" w:cstheme="minorHAnsi"/>
          <w:bCs/>
          <w:sz w:val="22"/>
          <w:szCs w:val="22"/>
        </w:rPr>
        <w:t xml:space="preserve">During the process of radicalisation, it is possible to intervene to prevent vulnerable people being radicalised. There is no single way of identifying an individual who is likely to be susceptible to an extremist ideology. It can happen in many ways and settings. Specific background factors may contribute to vulnerability which are often combined with specific influences such as family, friends or online, and with specific needs for which an extremist or terrorist group may appear to provide an answer. The internet and the use of social media </w:t>
      </w:r>
      <w:r w:rsidR="001775EB" w:rsidRPr="001775EB">
        <w:rPr>
          <w:rFonts w:asciiTheme="minorHAnsi" w:hAnsiTheme="minorHAnsi" w:cstheme="minorHAnsi"/>
          <w:bCs/>
          <w:sz w:val="22"/>
          <w:szCs w:val="22"/>
        </w:rPr>
        <w:t>have</w:t>
      </w:r>
      <w:r w:rsidRPr="001775EB">
        <w:rPr>
          <w:rFonts w:asciiTheme="minorHAnsi" w:hAnsiTheme="minorHAnsi" w:cstheme="minorHAnsi"/>
          <w:bCs/>
          <w:sz w:val="22"/>
          <w:szCs w:val="22"/>
        </w:rPr>
        <w:t xml:space="preserve"> become a major factor in the radicalisation of young people.</w:t>
      </w:r>
      <w:r w:rsidRPr="001775EB">
        <w:rPr>
          <w:rFonts w:asciiTheme="minorHAnsi" w:hAnsiTheme="minorHAnsi" w:cstheme="minorHAnsi"/>
          <w:bCs/>
          <w:sz w:val="22"/>
          <w:szCs w:val="22"/>
        </w:rPr>
        <w:br/>
      </w:r>
    </w:p>
    <w:p w14:paraId="7C0F8915" w14:textId="30E95724" w:rsidR="007D4311" w:rsidRPr="001775EB" w:rsidRDefault="007D4311" w:rsidP="007D4311">
      <w:pPr>
        <w:rPr>
          <w:rFonts w:asciiTheme="minorHAnsi" w:hAnsiTheme="minorHAnsi" w:cstheme="minorHAnsi"/>
          <w:bCs/>
          <w:sz w:val="22"/>
          <w:szCs w:val="22"/>
        </w:rPr>
      </w:pPr>
      <w:r w:rsidRPr="001775EB">
        <w:rPr>
          <w:rFonts w:asciiTheme="minorHAnsi" w:hAnsiTheme="minorHAnsi" w:cstheme="minorHAnsi"/>
          <w:bCs/>
          <w:sz w:val="22"/>
          <w:szCs w:val="22"/>
        </w:rPr>
        <w:t>Staff are trained to understand that online exposure, including age-inappropriate websites or content on social media, can influence young children indirectly, and early discussions around respect, tolerance, and British values can help build resilience.</w:t>
      </w:r>
    </w:p>
    <w:p w14:paraId="7B0AD3AD" w14:textId="128BC2CB" w:rsidR="007D4311" w:rsidRPr="00693B1A" w:rsidRDefault="007D4311" w:rsidP="007D4311">
      <w:pPr>
        <w:rPr>
          <w:rFonts w:asciiTheme="minorHAnsi" w:hAnsiTheme="minorHAnsi" w:cstheme="minorHAnsi"/>
          <w:b/>
          <w:sz w:val="22"/>
          <w:szCs w:val="22"/>
        </w:rPr>
      </w:pPr>
    </w:p>
    <w:p w14:paraId="69678729" w14:textId="77777777" w:rsidR="007D4311" w:rsidRDefault="007D4311" w:rsidP="007D4311">
      <w:pPr>
        <w:rPr>
          <w:rFonts w:asciiTheme="minorHAnsi" w:hAnsiTheme="minorHAnsi" w:cstheme="minorHAnsi"/>
          <w:b/>
          <w:bCs/>
          <w:sz w:val="22"/>
          <w:szCs w:val="22"/>
        </w:rPr>
      </w:pPr>
      <w:r w:rsidRPr="00693B1A">
        <w:rPr>
          <w:rFonts w:asciiTheme="minorHAnsi" w:hAnsiTheme="minorHAnsi" w:cstheme="minorHAnsi"/>
          <w:b/>
          <w:bCs/>
          <w:sz w:val="22"/>
          <w:szCs w:val="22"/>
        </w:rPr>
        <w:t>What is Extremism?</w:t>
      </w:r>
    </w:p>
    <w:p w14:paraId="5AF32107" w14:textId="77777777" w:rsidR="00F44C29" w:rsidRPr="00693B1A" w:rsidRDefault="00F44C29" w:rsidP="007D4311">
      <w:pPr>
        <w:rPr>
          <w:rFonts w:asciiTheme="minorHAnsi" w:hAnsiTheme="minorHAnsi" w:cstheme="minorHAnsi"/>
          <w:b/>
          <w:bCs/>
          <w:sz w:val="22"/>
          <w:szCs w:val="22"/>
        </w:rPr>
      </w:pPr>
    </w:p>
    <w:p w14:paraId="43B91EB7" w14:textId="77777777" w:rsidR="007D4311" w:rsidRPr="00F44C29" w:rsidRDefault="007D4311" w:rsidP="007D4311">
      <w:pPr>
        <w:rPr>
          <w:rFonts w:asciiTheme="minorHAnsi" w:hAnsiTheme="minorHAnsi" w:cstheme="minorHAnsi"/>
          <w:bCs/>
          <w:sz w:val="22"/>
          <w:szCs w:val="22"/>
        </w:rPr>
      </w:pPr>
      <w:r w:rsidRPr="00F44C29">
        <w:rPr>
          <w:rFonts w:asciiTheme="minorHAnsi" w:hAnsiTheme="minorHAnsi" w:cstheme="minorHAnsi"/>
          <w:bCs/>
          <w:sz w:val="22"/>
          <w:szCs w:val="22"/>
        </w:rPr>
        <w:t>Extremism is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p w14:paraId="2FDC1EC2" w14:textId="3C46E2DC" w:rsidR="007D4311" w:rsidRPr="00693B1A" w:rsidRDefault="007D4311" w:rsidP="007D4311">
      <w:pPr>
        <w:rPr>
          <w:rFonts w:asciiTheme="minorHAnsi" w:hAnsiTheme="minorHAnsi" w:cstheme="minorHAnsi"/>
          <w:b/>
          <w:sz w:val="22"/>
          <w:szCs w:val="22"/>
        </w:rPr>
      </w:pPr>
    </w:p>
    <w:p w14:paraId="2A94CEDF" w14:textId="77777777" w:rsidR="007D4311" w:rsidRPr="00693B1A" w:rsidRDefault="007D4311" w:rsidP="007D4311">
      <w:pPr>
        <w:rPr>
          <w:rFonts w:asciiTheme="minorHAnsi" w:hAnsiTheme="minorHAnsi" w:cstheme="minorHAnsi"/>
          <w:b/>
          <w:bCs/>
          <w:sz w:val="22"/>
          <w:szCs w:val="22"/>
        </w:rPr>
      </w:pPr>
      <w:r w:rsidRPr="00693B1A">
        <w:rPr>
          <w:rFonts w:asciiTheme="minorHAnsi" w:hAnsiTheme="minorHAnsi" w:cstheme="minorHAnsi"/>
          <w:b/>
          <w:bCs/>
          <w:sz w:val="22"/>
          <w:szCs w:val="22"/>
        </w:rPr>
        <w:t>Methods</w:t>
      </w:r>
    </w:p>
    <w:p w14:paraId="0B8D8997" w14:textId="77777777" w:rsidR="00F44C29" w:rsidRDefault="00F44C29" w:rsidP="007D4311">
      <w:pPr>
        <w:rPr>
          <w:rFonts w:asciiTheme="minorHAnsi" w:hAnsiTheme="minorHAnsi" w:cstheme="minorHAnsi"/>
          <w:b/>
          <w:sz w:val="22"/>
          <w:szCs w:val="22"/>
        </w:rPr>
      </w:pPr>
    </w:p>
    <w:p w14:paraId="29D1050C" w14:textId="0679D92F" w:rsidR="007D4311" w:rsidRDefault="007D4311" w:rsidP="007D4311">
      <w:pPr>
        <w:rPr>
          <w:rFonts w:asciiTheme="minorHAnsi" w:hAnsiTheme="minorHAnsi" w:cstheme="minorHAnsi"/>
          <w:bCs/>
          <w:sz w:val="22"/>
          <w:szCs w:val="22"/>
        </w:rPr>
      </w:pPr>
      <w:r w:rsidRPr="00F44C29">
        <w:rPr>
          <w:rFonts w:asciiTheme="minorHAnsi" w:hAnsiTheme="minorHAnsi" w:cstheme="minorHAnsi"/>
          <w:bCs/>
          <w:sz w:val="22"/>
          <w:szCs w:val="22"/>
        </w:rPr>
        <w:t>At Potton Pre-School it is essential that staff can identify children who may be vulnerable to radicalisation and know what to do when they are identified. Protecting children from the risk of radicalisation is seen as part of our wider safeguarding duties and is similar in nature to protecting children from other harms (e.g. drugs, gangs, neglect, sexual exploitation), whether these come from within the family or are the product of outside influences.</w:t>
      </w:r>
    </w:p>
    <w:p w14:paraId="6D92AA25" w14:textId="77777777" w:rsidR="008E27B6" w:rsidRPr="00F44C29" w:rsidRDefault="008E27B6" w:rsidP="007D4311">
      <w:pPr>
        <w:rPr>
          <w:rFonts w:asciiTheme="minorHAnsi" w:hAnsiTheme="minorHAnsi" w:cstheme="minorHAnsi"/>
          <w:bCs/>
          <w:sz w:val="22"/>
          <w:szCs w:val="22"/>
        </w:rPr>
      </w:pPr>
    </w:p>
    <w:p w14:paraId="55C914B9" w14:textId="77777777" w:rsidR="008E27B6" w:rsidRPr="008E27B6" w:rsidRDefault="007D4311" w:rsidP="007D4311">
      <w:pPr>
        <w:rPr>
          <w:rFonts w:asciiTheme="minorHAnsi" w:hAnsiTheme="minorHAnsi" w:cstheme="minorHAnsi"/>
          <w:bCs/>
          <w:sz w:val="22"/>
          <w:szCs w:val="22"/>
        </w:rPr>
      </w:pPr>
      <w:r w:rsidRPr="00693B1A">
        <w:rPr>
          <w:rFonts w:asciiTheme="minorHAnsi" w:hAnsiTheme="minorHAnsi" w:cstheme="minorHAnsi"/>
          <w:b/>
          <w:sz w:val="22"/>
          <w:szCs w:val="22"/>
        </w:rPr>
        <w:t xml:space="preserve">• </w:t>
      </w:r>
      <w:r w:rsidRPr="008E27B6">
        <w:rPr>
          <w:rFonts w:asciiTheme="minorHAnsi" w:hAnsiTheme="minorHAnsi" w:cstheme="minorHAnsi"/>
          <w:bCs/>
          <w:sz w:val="22"/>
          <w:szCs w:val="22"/>
        </w:rPr>
        <w:t>We can also build children’s resilience to radicalisation by promoting fundamental British values and enabling them to challenge extremist views.</w:t>
      </w:r>
    </w:p>
    <w:p w14:paraId="3C143892" w14:textId="77777777" w:rsidR="008E27B6" w:rsidRPr="008E27B6" w:rsidRDefault="007D4311" w:rsidP="007D4311">
      <w:pPr>
        <w:rPr>
          <w:rFonts w:asciiTheme="minorHAnsi" w:hAnsiTheme="minorHAnsi" w:cstheme="minorHAnsi"/>
          <w:bCs/>
          <w:sz w:val="22"/>
          <w:szCs w:val="22"/>
        </w:rPr>
      </w:pPr>
      <w:r w:rsidRPr="008E27B6">
        <w:rPr>
          <w:rFonts w:asciiTheme="minorHAnsi" w:hAnsiTheme="minorHAnsi" w:cstheme="minorHAnsi"/>
          <w:bCs/>
          <w:sz w:val="22"/>
          <w:szCs w:val="22"/>
        </w:rPr>
        <w:br/>
        <w:t>• All staff are instructed to challenge extremist and radical views</w:t>
      </w:r>
    </w:p>
    <w:p w14:paraId="7FC571BA" w14:textId="77777777" w:rsidR="008E27B6" w:rsidRPr="008E27B6" w:rsidRDefault="007D4311" w:rsidP="007D4311">
      <w:pPr>
        <w:rPr>
          <w:rFonts w:asciiTheme="minorHAnsi" w:hAnsiTheme="minorHAnsi" w:cstheme="minorHAnsi"/>
          <w:bCs/>
          <w:sz w:val="22"/>
          <w:szCs w:val="22"/>
        </w:rPr>
      </w:pPr>
      <w:r w:rsidRPr="008E27B6">
        <w:rPr>
          <w:rFonts w:asciiTheme="minorHAnsi" w:hAnsiTheme="minorHAnsi" w:cstheme="minorHAnsi"/>
          <w:bCs/>
          <w:sz w:val="22"/>
          <w:szCs w:val="22"/>
        </w:rPr>
        <w:br/>
        <w:t>• All staff are DBS checked</w:t>
      </w:r>
    </w:p>
    <w:p w14:paraId="6D3A5493" w14:textId="77777777" w:rsidR="008E27B6" w:rsidRPr="008E27B6" w:rsidRDefault="007D4311" w:rsidP="007D4311">
      <w:pPr>
        <w:rPr>
          <w:rFonts w:asciiTheme="minorHAnsi" w:hAnsiTheme="minorHAnsi" w:cstheme="minorHAnsi"/>
          <w:bCs/>
          <w:sz w:val="22"/>
          <w:szCs w:val="22"/>
        </w:rPr>
      </w:pPr>
      <w:r w:rsidRPr="008E27B6">
        <w:rPr>
          <w:rFonts w:asciiTheme="minorHAnsi" w:hAnsiTheme="minorHAnsi" w:cstheme="minorHAnsi"/>
          <w:bCs/>
          <w:sz w:val="22"/>
          <w:szCs w:val="22"/>
        </w:rPr>
        <w:br/>
        <w:t>• All staff receive WRAP Prevent Training</w:t>
      </w:r>
    </w:p>
    <w:p w14:paraId="13308393" w14:textId="77777777" w:rsidR="008E27B6" w:rsidRPr="008E27B6" w:rsidRDefault="008E27B6" w:rsidP="008E27B6">
      <w:pPr>
        <w:pStyle w:val="ListParagraph"/>
        <w:rPr>
          <w:rFonts w:asciiTheme="minorHAnsi" w:hAnsiTheme="minorHAnsi" w:cstheme="minorHAnsi"/>
          <w:bCs/>
          <w:sz w:val="22"/>
          <w:szCs w:val="22"/>
        </w:rPr>
      </w:pPr>
    </w:p>
    <w:p w14:paraId="52BB7480" w14:textId="569E5505" w:rsidR="007D4311" w:rsidRDefault="007D4311" w:rsidP="008E27B6">
      <w:pPr>
        <w:pStyle w:val="ListParagraph"/>
        <w:numPr>
          <w:ilvl w:val="0"/>
          <w:numId w:val="8"/>
        </w:numPr>
        <w:ind w:left="142" w:hanging="142"/>
        <w:rPr>
          <w:rFonts w:asciiTheme="minorHAnsi" w:hAnsiTheme="minorHAnsi" w:cstheme="minorHAnsi"/>
          <w:bCs/>
          <w:sz w:val="22"/>
          <w:szCs w:val="22"/>
        </w:rPr>
      </w:pPr>
      <w:r w:rsidRPr="008E27B6">
        <w:rPr>
          <w:rFonts w:asciiTheme="minorHAnsi" w:hAnsiTheme="minorHAnsi" w:cstheme="minorHAnsi"/>
          <w:bCs/>
          <w:sz w:val="22"/>
          <w:szCs w:val="22"/>
        </w:rPr>
        <w:t>All staff also receive annual safeguarding and online safety updates to reflect EYFS 2025 and KCSIE 2024 requirements.</w:t>
      </w:r>
    </w:p>
    <w:p w14:paraId="50F9D27C" w14:textId="77777777" w:rsidR="008E27B6" w:rsidRPr="008E27B6" w:rsidRDefault="008E27B6" w:rsidP="008E27B6">
      <w:pPr>
        <w:pStyle w:val="ListParagraph"/>
        <w:ind w:left="142"/>
        <w:rPr>
          <w:rFonts w:asciiTheme="minorHAnsi" w:hAnsiTheme="minorHAnsi" w:cstheme="minorHAnsi"/>
          <w:bCs/>
          <w:sz w:val="22"/>
          <w:szCs w:val="22"/>
        </w:rPr>
      </w:pPr>
    </w:p>
    <w:p w14:paraId="1E2BE6DB" w14:textId="3B5783AB" w:rsidR="007D4311" w:rsidRPr="00693B1A" w:rsidRDefault="007D4311" w:rsidP="007D4311">
      <w:pPr>
        <w:rPr>
          <w:rFonts w:asciiTheme="minorHAnsi" w:hAnsiTheme="minorHAnsi" w:cstheme="minorHAnsi"/>
          <w:b/>
          <w:sz w:val="22"/>
          <w:szCs w:val="22"/>
        </w:rPr>
      </w:pPr>
    </w:p>
    <w:p w14:paraId="15442060" w14:textId="77777777" w:rsidR="007D4311" w:rsidRPr="00693B1A" w:rsidRDefault="007D4311" w:rsidP="007D4311">
      <w:pPr>
        <w:rPr>
          <w:rFonts w:asciiTheme="minorHAnsi" w:hAnsiTheme="minorHAnsi" w:cstheme="minorHAnsi"/>
          <w:b/>
          <w:bCs/>
          <w:sz w:val="22"/>
          <w:szCs w:val="22"/>
        </w:rPr>
      </w:pPr>
      <w:r w:rsidRPr="00693B1A">
        <w:rPr>
          <w:rFonts w:asciiTheme="minorHAnsi" w:hAnsiTheme="minorHAnsi" w:cstheme="minorHAnsi"/>
          <w:b/>
          <w:bCs/>
          <w:sz w:val="22"/>
          <w:szCs w:val="22"/>
        </w:rPr>
        <w:lastRenderedPageBreak/>
        <w:t>Risk Assessment</w:t>
      </w:r>
    </w:p>
    <w:p w14:paraId="64FAEF55" w14:textId="77777777" w:rsidR="00CE736F" w:rsidRDefault="00CE736F" w:rsidP="007D4311">
      <w:pPr>
        <w:rPr>
          <w:rFonts w:asciiTheme="minorHAnsi" w:hAnsiTheme="minorHAnsi" w:cstheme="minorHAnsi"/>
          <w:b/>
          <w:sz w:val="22"/>
          <w:szCs w:val="22"/>
        </w:rPr>
      </w:pPr>
    </w:p>
    <w:p w14:paraId="719ABAEB" w14:textId="1D1C627C" w:rsidR="007D4311" w:rsidRPr="00CE736F" w:rsidRDefault="007D4311" w:rsidP="007D4311">
      <w:pPr>
        <w:rPr>
          <w:rFonts w:asciiTheme="minorHAnsi" w:hAnsiTheme="minorHAnsi" w:cstheme="minorHAnsi"/>
          <w:bCs/>
          <w:sz w:val="22"/>
          <w:szCs w:val="22"/>
        </w:rPr>
      </w:pPr>
      <w:r w:rsidRPr="00CE736F">
        <w:rPr>
          <w:rFonts w:asciiTheme="minorHAnsi" w:hAnsiTheme="minorHAnsi" w:cstheme="minorHAnsi"/>
          <w:bCs/>
          <w:sz w:val="22"/>
          <w:szCs w:val="22"/>
        </w:rPr>
        <w:t>All the pre-school staff, particularly the staff who work directly with the children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support them.</w:t>
      </w:r>
    </w:p>
    <w:p w14:paraId="21101164" w14:textId="77777777" w:rsidR="00CE736F" w:rsidRDefault="00CE736F" w:rsidP="007D4311">
      <w:pPr>
        <w:rPr>
          <w:rFonts w:asciiTheme="minorHAnsi" w:hAnsiTheme="minorHAnsi" w:cstheme="minorHAnsi"/>
          <w:bCs/>
          <w:sz w:val="22"/>
          <w:szCs w:val="22"/>
        </w:rPr>
      </w:pPr>
    </w:p>
    <w:p w14:paraId="5801C47A" w14:textId="09BC8A3E" w:rsidR="007D4311" w:rsidRPr="00CE736F" w:rsidRDefault="007D4311" w:rsidP="007D4311">
      <w:pPr>
        <w:rPr>
          <w:rFonts w:asciiTheme="minorHAnsi" w:hAnsiTheme="minorHAnsi" w:cstheme="minorHAnsi"/>
          <w:bCs/>
          <w:sz w:val="22"/>
          <w:szCs w:val="22"/>
        </w:rPr>
      </w:pPr>
      <w:r w:rsidRPr="00CE736F">
        <w:rPr>
          <w:rFonts w:asciiTheme="minorHAnsi" w:hAnsiTheme="minorHAnsi" w:cstheme="minorHAnsi"/>
          <w:bCs/>
          <w:sz w:val="22"/>
          <w:szCs w:val="22"/>
        </w:rPr>
        <w:t>As with managing other safeguarding risks, staff should be alert to changes in children’s behaviour which could indicate that they may need help or protection. Staff should use their professional judgement in identifying children who might be at risk of radicalisation and act proportionately which may include making a referral to the Channel program (see below for further information on Channel).</w:t>
      </w:r>
    </w:p>
    <w:p w14:paraId="56DB66F1" w14:textId="0077EAE5" w:rsidR="007D4311" w:rsidRPr="00693B1A" w:rsidRDefault="007D4311" w:rsidP="007D4311">
      <w:pPr>
        <w:rPr>
          <w:rFonts w:asciiTheme="minorHAnsi" w:hAnsiTheme="minorHAnsi" w:cstheme="minorHAnsi"/>
          <w:b/>
          <w:sz w:val="22"/>
          <w:szCs w:val="22"/>
        </w:rPr>
      </w:pPr>
    </w:p>
    <w:p w14:paraId="3A091799" w14:textId="77777777" w:rsidR="007D4311" w:rsidRDefault="007D4311" w:rsidP="007D4311">
      <w:pPr>
        <w:rPr>
          <w:rFonts w:asciiTheme="minorHAnsi" w:hAnsiTheme="minorHAnsi" w:cstheme="minorHAnsi"/>
          <w:b/>
          <w:bCs/>
          <w:sz w:val="22"/>
          <w:szCs w:val="22"/>
        </w:rPr>
      </w:pPr>
      <w:r w:rsidRPr="00693B1A">
        <w:rPr>
          <w:rFonts w:asciiTheme="minorHAnsi" w:hAnsiTheme="minorHAnsi" w:cstheme="minorHAnsi"/>
          <w:b/>
          <w:bCs/>
          <w:sz w:val="22"/>
          <w:szCs w:val="22"/>
        </w:rPr>
        <w:t>Procedure for Reporting Concerns</w:t>
      </w:r>
    </w:p>
    <w:p w14:paraId="715CC40F" w14:textId="77777777" w:rsidR="00CE736F" w:rsidRPr="00693B1A" w:rsidRDefault="00CE736F" w:rsidP="007D4311">
      <w:pPr>
        <w:rPr>
          <w:rFonts w:asciiTheme="minorHAnsi" w:hAnsiTheme="minorHAnsi" w:cstheme="minorHAnsi"/>
          <w:b/>
          <w:bCs/>
          <w:sz w:val="22"/>
          <w:szCs w:val="22"/>
        </w:rPr>
      </w:pPr>
    </w:p>
    <w:p w14:paraId="09DB1F94" w14:textId="77777777" w:rsidR="007D4311" w:rsidRDefault="007D4311" w:rsidP="007D4311">
      <w:pPr>
        <w:rPr>
          <w:rFonts w:asciiTheme="minorHAnsi" w:hAnsiTheme="minorHAnsi" w:cstheme="minorHAnsi"/>
          <w:bCs/>
          <w:sz w:val="22"/>
          <w:szCs w:val="22"/>
        </w:rPr>
      </w:pPr>
      <w:r w:rsidRPr="00CE736F">
        <w:rPr>
          <w:rFonts w:asciiTheme="minorHAnsi" w:hAnsiTheme="minorHAnsi" w:cstheme="minorHAnsi"/>
          <w:bCs/>
          <w:sz w:val="22"/>
          <w:szCs w:val="22"/>
        </w:rPr>
        <w:t xml:space="preserve">If a member of staff has a concern about a particular child they should follow the pre-school’s normal safeguarding procedures, including discussing with the pre-school’s designated safeguarding lead, parents and </w:t>
      </w:r>
      <w:proofErr w:type="gramStart"/>
      <w:r w:rsidRPr="00CE736F">
        <w:rPr>
          <w:rFonts w:asciiTheme="minorHAnsi" w:hAnsiTheme="minorHAnsi" w:cstheme="minorHAnsi"/>
          <w:bCs/>
          <w:sz w:val="22"/>
          <w:szCs w:val="22"/>
        </w:rPr>
        <w:t>where</w:t>
      </w:r>
      <w:proofErr w:type="gramEnd"/>
      <w:r w:rsidRPr="00CE736F">
        <w:rPr>
          <w:rFonts w:asciiTheme="minorHAnsi" w:hAnsiTheme="minorHAnsi" w:cstheme="minorHAnsi"/>
          <w:bCs/>
          <w:sz w:val="22"/>
          <w:szCs w:val="22"/>
        </w:rPr>
        <w:t xml:space="preserve"> deemed necessary, with children’s social care.</w:t>
      </w:r>
    </w:p>
    <w:p w14:paraId="6C9DDA6F" w14:textId="77777777" w:rsidR="00CE736F" w:rsidRPr="00CE736F" w:rsidRDefault="00CE736F" w:rsidP="007D4311">
      <w:pPr>
        <w:rPr>
          <w:rFonts w:asciiTheme="minorHAnsi" w:hAnsiTheme="minorHAnsi" w:cstheme="minorHAnsi"/>
          <w:bCs/>
          <w:sz w:val="22"/>
          <w:szCs w:val="22"/>
        </w:rPr>
      </w:pPr>
    </w:p>
    <w:p w14:paraId="36571FD2" w14:textId="77777777" w:rsidR="007D4311" w:rsidRDefault="007D4311" w:rsidP="007D4311">
      <w:pPr>
        <w:rPr>
          <w:rFonts w:asciiTheme="minorHAnsi" w:hAnsiTheme="minorHAnsi" w:cstheme="minorHAnsi"/>
          <w:bCs/>
          <w:sz w:val="22"/>
          <w:szCs w:val="22"/>
        </w:rPr>
      </w:pPr>
      <w:r w:rsidRPr="00CE736F">
        <w:rPr>
          <w:rFonts w:asciiTheme="minorHAnsi" w:hAnsiTheme="minorHAnsi" w:cstheme="minorHAnsi"/>
          <w:bCs/>
          <w:sz w:val="22"/>
          <w:szCs w:val="22"/>
        </w:rPr>
        <w:t>The pre-school may also contact the local Prevent police force or dial 101 (the non-emergency number) to talk in confidence about any concerns or to escalate to Channel.</w:t>
      </w:r>
    </w:p>
    <w:p w14:paraId="5539B8DD" w14:textId="77777777" w:rsidR="004364AB" w:rsidRPr="00CE736F" w:rsidRDefault="004364AB" w:rsidP="007D4311">
      <w:pPr>
        <w:rPr>
          <w:rFonts w:asciiTheme="minorHAnsi" w:hAnsiTheme="minorHAnsi" w:cstheme="minorHAnsi"/>
          <w:bCs/>
          <w:sz w:val="22"/>
          <w:szCs w:val="22"/>
        </w:rPr>
      </w:pPr>
    </w:p>
    <w:p w14:paraId="476C97D3" w14:textId="77777777" w:rsidR="007D4311" w:rsidRDefault="007D4311" w:rsidP="007D4311">
      <w:pPr>
        <w:rPr>
          <w:rFonts w:asciiTheme="minorHAnsi" w:hAnsiTheme="minorHAnsi" w:cstheme="minorHAnsi"/>
          <w:bCs/>
          <w:sz w:val="22"/>
          <w:szCs w:val="22"/>
        </w:rPr>
      </w:pPr>
      <w:r w:rsidRPr="00CE736F">
        <w:rPr>
          <w:rFonts w:asciiTheme="minorHAnsi" w:hAnsiTheme="minorHAnsi" w:cstheme="minorHAnsi"/>
          <w:bCs/>
          <w:sz w:val="22"/>
          <w:szCs w:val="22"/>
        </w:rPr>
        <w:t>The Department for Education has a dedicated telephone helpline (020 7340 7264) to enable staff and Committee to raise concerns relating to extremism directly.</w:t>
      </w:r>
    </w:p>
    <w:p w14:paraId="200B4747" w14:textId="77777777" w:rsidR="004364AB" w:rsidRPr="00CE736F" w:rsidRDefault="004364AB" w:rsidP="007D4311">
      <w:pPr>
        <w:rPr>
          <w:rFonts w:asciiTheme="minorHAnsi" w:hAnsiTheme="minorHAnsi" w:cstheme="minorHAnsi"/>
          <w:bCs/>
          <w:sz w:val="22"/>
          <w:szCs w:val="22"/>
        </w:rPr>
      </w:pPr>
    </w:p>
    <w:p w14:paraId="611767D6" w14:textId="14BAEDF9" w:rsidR="004364AB" w:rsidRDefault="007D4311" w:rsidP="007D4311">
      <w:pPr>
        <w:rPr>
          <w:rFonts w:asciiTheme="minorHAnsi" w:hAnsiTheme="minorHAnsi" w:cstheme="minorHAnsi"/>
          <w:bCs/>
          <w:sz w:val="22"/>
          <w:szCs w:val="22"/>
        </w:rPr>
      </w:pPr>
      <w:r w:rsidRPr="00CE736F">
        <w:rPr>
          <w:rFonts w:asciiTheme="minorHAnsi" w:hAnsiTheme="minorHAnsi" w:cstheme="minorHAnsi"/>
          <w:bCs/>
          <w:sz w:val="22"/>
          <w:szCs w:val="22"/>
        </w:rPr>
        <w:t xml:space="preserve">Concerns can also be raised by email to </w:t>
      </w:r>
      <w:hyperlink r:id="rId7" w:history="1">
        <w:r w:rsidR="004364AB" w:rsidRPr="00427811">
          <w:rPr>
            <w:rStyle w:val="Hyperlink"/>
            <w:rFonts w:asciiTheme="minorHAnsi" w:hAnsiTheme="minorHAnsi" w:cstheme="minorHAnsi"/>
            <w:bCs/>
            <w:sz w:val="22"/>
            <w:szCs w:val="22"/>
          </w:rPr>
          <w:t>counter.extremism@education.gsi.gov.uk</w:t>
        </w:r>
      </w:hyperlink>
    </w:p>
    <w:p w14:paraId="2C096002" w14:textId="7527F53C" w:rsidR="007D4311" w:rsidRPr="00CE736F" w:rsidRDefault="007D4311" w:rsidP="007D4311">
      <w:pPr>
        <w:rPr>
          <w:rFonts w:asciiTheme="minorHAnsi" w:hAnsiTheme="minorHAnsi" w:cstheme="minorHAnsi"/>
          <w:bCs/>
          <w:sz w:val="22"/>
          <w:szCs w:val="22"/>
        </w:rPr>
      </w:pPr>
    </w:p>
    <w:p w14:paraId="7EB4E4D8" w14:textId="37132966" w:rsidR="007D4311" w:rsidRPr="004364AB" w:rsidRDefault="007D4311" w:rsidP="007D4311">
      <w:pPr>
        <w:rPr>
          <w:rFonts w:asciiTheme="minorHAnsi" w:hAnsiTheme="minorHAnsi" w:cstheme="minorHAnsi"/>
          <w:bCs/>
          <w:sz w:val="22"/>
          <w:szCs w:val="22"/>
        </w:rPr>
      </w:pPr>
      <w:r w:rsidRPr="004364AB">
        <w:rPr>
          <w:rFonts w:asciiTheme="minorHAnsi" w:hAnsiTheme="minorHAnsi" w:cstheme="minorHAnsi"/>
          <w:bCs/>
          <w:sz w:val="22"/>
          <w:szCs w:val="22"/>
        </w:rPr>
        <w:t>Staff are reminded to also consider online concerns, including extremist content accessed via tablets, apps, or other digital platforms.</w:t>
      </w:r>
    </w:p>
    <w:p w14:paraId="7CBC348A" w14:textId="18F7EE11" w:rsidR="007D4311" w:rsidRPr="00693B1A" w:rsidRDefault="007D4311" w:rsidP="007D4311">
      <w:pPr>
        <w:rPr>
          <w:rFonts w:asciiTheme="minorHAnsi" w:hAnsiTheme="minorHAnsi" w:cstheme="minorHAnsi"/>
          <w:b/>
          <w:sz w:val="22"/>
          <w:szCs w:val="22"/>
        </w:rPr>
      </w:pPr>
    </w:p>
    <w:p w14:paraId="5B389EEC" w14:textId="77777777" w:rsidR="007D4311" w:rsidRDefault="007D4311" w:rsidP="007D4311">
      <w:pPr>
        <w:rPr>
          <w:rFonts w:asciiTheme="minorHAnsi" w:hAnsiTheme="minorHAnsi" w:cstheme="minorHAnsi"/>
          <w:b/>
          <w:bCs/>
          <w:sz w:val="22"/>
          <w:szCs w:val="22"/>
        </w:rPr>
      </w:pPr>
      <w:r w:rsidRPr="00693B1A">
        <w:rPr>
          <w:rFonts w:asciiTheme="minorHAnsi" w:hAnsiTheme="minorHAnsi" w:cstheme="minorHAnsi"/>
          <w:b/>
          <w:bCs/>
          <w:sz w:val="22"/>
          <w:szCs w:val="22"/>
        </w:rPr>
        <w:t>Channel</w:t>
      </w:r>
    </w:p>
    <w:p w14:paraId="6EA82874" w14:textId="77777777" w:rsidR="004364AB" w:rsidRPr="00693B1A" w:rsidRDefault="004364AB" w:rsidP="007D4311">
      <w:pPr>
        <w:rPr>
          <w:rFonts w:asciiTheme="minorHAnsi" w:hAnsiTheme="minorHAnsi" w:cstheme="minorHAnsi"/>
          <w:b/>
          <w:bCs/>
          <w:sz w:val="22"/>
          <w:szCs w:val="22"/>
        </w:rPr>
      </w:pPr>
    </w:p>
    <w:p w14:paraId="0999E13A" w14:textId="77777777" w:rsidR="00A83565" w:rsidRDefault="007D4311" w:rsidP="007D4311">
      <w:pPr>
        <w:rPr>
          <w:rFonts w:asciiTheme="minorHAnsi" w:hAnsiTheme="minorHAnsi" w:cstheme="minorHAnsi"/>
          <w:bCs/>
          <w:sz w:val="22"/>
          <w:szCs w:val="22"/>
        </w:rPr>
      </w:pPr>
      <w:r w:rsidRPr="004364AB">
        <w:rPr>
          <w:rFonts w:asciiTheme="minorHAnsi" w:hAnsiTheme="minorHAnsi" w:cstheme="minorHAnsi"/>
          <w:bCs/>
          <w:sz w:val="22"/>
          <w:szCs w:val="22"/>
        </w:rPr>
        <w:t xml:space="preserve">Channel is a programme which focuses on providing support at an early stage to people who are identified as being vulnerable to being drawn into terrorism. It provides a mechanism for schools to make referrals if they are concerned that an individual might be vulnerable to radicalisation. An individual’s engagement with the programme is entirely voluntary at all stages. </w:t>
      </w:r>
    </w:p>
    <w:p w14:paraId="226BAC82" w14:textId="77777777" w:rsidR="00A83565" w:rsidRDefault="00A83565" w:rsidP="007D4311">
      <w:pPr>
        <w:rPr>
          <w:rFonts w:asciiTheme="minorHAnsi" w:hAnsiTheme="minorHAnsi" w:cstheme="minorHAnsi"/>
          <w:bCs/>
          <w:sz w:val="22"/>
          <w:szCs w:val="22"/>
        </w:rPr>
      </w:pPr>
    </w:p>
    <w:p w14:paraId="2635A944" w14:textId="6F621FD2" w:rsidR="007D4311" w:rsidRPr="004364AB" w:rsidRDefault="007D4311" w:rsidP="007D4311">
      <w:pPr>
        <w:rPr>
          <w:rFonts w:asciiTheme="minorHAnsi" w:hAnsiTheme="minorHAnsi" w:cstheme="minorHAnsi"/>
          <w:bCs/>
          <w:sz w:val="22"/>
          <w:szCs w:val="22"/>
        </w:rPr>
      </w:pPr>
      <w:r w:rsidRPr="004364AB">
        <w:rPr>
          <w:rFonts w:asciiTheme="minorHAnsi" w:hAnsiTheme="minorHAnsi" w:cstheme="minorHAnsi"/>
          <w:bCs/>
          <w:sz w:val="22"/>
          <w:szCs w:val="22"/>
        </w:rPr>
        <w:t>Section 36 of the CTSA 2015 places a duty on local authorities to ensure Channel panels are in place. The panel must be chaired by the local authority and include the police for the relevant local authority area. Following a referral the panel will assess the extent to which identified individuals are vulnerable to being drawn into terrorism, and, where considered appropriate and necessary consent is obtained, arrange for support to be provided to those individuals.</w:t>
      </w:r>
    </w:p>
    <w:p w14:paraId="53B2AC95" w14:textId="77777777" w:rsidR="004364AB" w:rsidRPr="00693B1A" w:rsidRDefault="004364AB" w:rsidP="007D4311">
      <w:pPr>
        <w:rPr>
          <w:rFonts w:asciiTheme="minorHAnsi" w:hAnsiTheme="minorHAnsi" w:cstheme="minorHAnsi"/>
          <w:b/>
          <w:sz w:val="22"/>
          <w:szCs w:val="22"/>
        </w:rPr>
      </w:pPr>
    </w:p>
    <w:p w14:paraId="73AB4DE6" w14:textId="77777777" w:rsidR="007D4311" w:rsidRPr="00693B1A" w:rsidRDefault="007D4311" w:rsidP="007D4311">
      <w:pPr>
        <w:rPr>
          <w:rFonts w:asciiTheme="minorHAnsi" w:hAnsiTheme="minorHAnsi" w:cstheme="minorHAnsi"/>
          <w:b/>
          <w:sz w:val="22"/>
          <w:szCs w:val="22"/>
        </w:rPr>
      </w:pPr>
      <w:r w:rsidRPr="00693B1A">
        <w:rPr>
          <w:rFonts w:asciiTheme="minorHAnsi" w:hAnsiTheme="minorHAnsi" w:cstheme="minorHAnsi"/>
          <w:b/>
          <w:sz w:val="22"/>
          <w:szCs w:val="22"/>
        </w:rPr>
        <w:t xml:space="preserve">Channel is available at: </w:t>
      </w:r>
      <w:hyperlink r:id="rId8" w:tgtFrame="_new" w:history="1">
        <w:r w:rsidRPr="00693B1A">
          <w:rPr>
            <w:rStyle w:val="Hyperlink"/>
            <w:rFonts w:asciiTheme="minorHAnsi" w:hAnsiTheme="minorHAnsi" w:cstheme="minorHAnsi"/>
            <w:b/>
            <w:sz w:val="22"/>
            <w:szCs w:val="22"/>
            <w:u w:val="none"/>
          </w:rPr>
          <w:t>https://www.gov.uk/government/publications/channel-guidance</w:t>
        </w:r>
      </w:hyperlink>
    </w:p>
    <w:p w14:paraId="0DD8533D" w14:textId="17C5BC63" w:rsidR="007D4311" w:rsidRDefault="007D4311" w:rsidP="007D4311">
      <w:pPr>
        <w:rPr>
          <w:rFonts w:asciiTheme="minorHAnsi" w:hAnsiTheme="minorHAnsi" w:cstheme="minorHAnsi"/>
          <w:b/>
          <w:sz w:val="22"/>
          <w:szCs w:val="22"/>
          <w:u w:val="single"/>
        </w:rPr>
      </w:pPr>
    </w:p>
    <w:p w14:paraId="78441665" w14:textId="77777777" w:rsidR="00A83565" w:rsidRPr="00A83565" w:rsidRDefault="00A83565" w:rsidP="007D4311">
      <w:pPr>
        <w:rPr>
          <w:rFonts w:asciiTheme="minorHAnsi" w:hAnsiTheme="minorHAnsi" w:cstheme="minorHAnsi"/>
          <w:b/>
          <w:sz w:val="22"/>
          <w:szCs w:val="22"/>
        </w:rPr>
      </w:pPr>
    </w:p>
    <w:p w14:paraId="3EFE072E" w14:textId="624B0963" w:rsidR="007D4311" w:rsidRDefault="007D4311" w:rsidP="007D4311">
      <w:pPr>
        <w:rPr>
          <w:rFonts w:asciiTheme="minorHAnsi" w:hAnsiTheme="minorHAnsi" w:cstheme="minorHAnsi"/>
          <w:b/>
          <w:bCs/>
          <w:sz w:val="22"/>
          <w:szCs w:val="22"/>
        </w:rPr>
      </w:pPr>
      <w:r w:rsidRPr="00A83565">
        <w:rPr>
          <w:rFonts w:asciiTheme="minorHAnsi" w:hAnsiTheme="minorHAnsi" w:cstheme="minorHAnsi"/>
          <w:b/>
          <w:bCs/>
          <w:sz w:val="22"/>
          <w:szCs w:val="22"/>
        </w:rPr>
        <w:t>This policy was adopted on 27th July 2015 and reviewed in September 202</w:t>
      </w:r>
      <w:r w:rsidR="00A83565">
        <w:rPr>
          <w:rFonts w:asciiTheme="minorHAnsi" w:hAnsiTheme="minorHAnsi" w:cstheme="minorHAnsi"/>
          <w:b/>
          <w:bCs/>
          <w:sz w:val="22"/>
          <w:szCs w:val="22"/>
        </w:rPr>
        <w:t>5</w:t>
      </w:r>
      <w:r w:rsidRPr="00A83565">
        <w:rPr>
          <w:rFonts w:asciiTheme="minorHAnsi" w:hAnsiTheme="minorHAnsi" w:cstheme="minorHAnsi"/>
          <w:b/>
          <w:bCs/>
          <w:sz w:val="22"/>
          <w:szCs w:val="22"/>
        </w:rPr>
        <w:t>. Updated for EYFS 2025, KCSIE 2024, online safety and digital safeguarding – February 2026.</w:t>
      </w:r>
      <w:r w:rsidR="00A83565">
        <w:rPr>
          <w:rFonts w:asciiTheme="minorHAnsi" w:hAnsiTheme="minorHAnsi" w:cstheme="minorHAnsi"/>
          <w:b/>
          <w:bCs/>
          <w:sz w:val="22"/>
          <w:szCs w:val="22"/>
        </w:rPr>
        <w:t xml:space="preserve">  This policy is reviewed annually.</w:t>
      </w:r>
    </w:p>
    <w:p w14:paraId="5EC83AB3" w14:textId="77777777" w:rsidR="00A83565" w:rsidRPr="00A83565" w:rsidRDefault="00A83565" w:rsidP="007D4311">
      <w:pPr>
        <w:rPr>
          <w:rFonts w:asciiTheme="minorHAnsi" w:hAnsiTheme="minorHAnsi" w:cstheme="minorHAnsi"/>
          <w:b/>
          <w:sz w:val="22"/>
          <w:szCs w:val="22"/>
        </w:rPr>
      </w:pPr>
    </w:p>
    <w:p w14:paraId="3ED06BBB" w14:textId="77777777" w:rsidR="00830A72" w:rsidRPr="001E6F28" w:rsidRDefault="00830A72" w:rsidP="000F6317">
      <w:pPr>
        <w:rPr>
          <w:rFonts w:asciiTheme="minorHAnsi" w:hAnsiTheme="minorHAnsi" w:cstheme="minorHAnsi"/>
          <w:b/>
          <w:sz w:val="22"/>
          <w:szCs w:val="22"/>
          <w:u w:val="single"/>
        </w:rPr>
      </w:pPr>
    </w:p>
    <w:p w14:paraId="3ED06BBC" w14:textId="77777777" w:rsidR="00830A72" w:rsidRPr="001E6F28" w:rsidRDefault="00830A72" w:rsidP="00830A72">
      <w:pPr>
        <w:spacing w:line="480" w:lineRule="auto"/>
        <w:rPr>
          <w:rFonts w:asciiTheme="minorHAnsi" w:hAnsiTheme="minorHAnsi" w:cstheme="minorHAnsi"/>
          <w:sz w:val="22"/>
          <w:szCs w:val="22"/>
        </w:rPr>
      </w:pPr>
      <w:r w:rsidRPr="001E6F28">
        <w:rPr>
          <w:rFonts w:asciiTheme="minorHAnsi" w:hAnsiTheme="minorHAnsi" w:cstheme="minorHAnsi"/>
          <w:sz w:val="22"/>
          <w:szCs w:val="22"/>
        </w:rPr>
        <w:lastRenderedPageBreak/>
        <w:t>Signed on behalf of Potton Pre-school_______________________________________________________</w:t>
      </w:r>
    </w:p>
    <w:p w14:paraId="3ED06BBD" w14:textId="77777777" w:rsidR="00830A72" w:rsidRPr="001E6F28" w:rsidRDefault="00830A72" w:rsidP="00830A72">
      <w:pPr>
        <w:spacing w:line="480" w:lineRule="auto"/>
        <w:rPr>
          <w:rFonts w:asciiTheme="minorHAnsi" w:hAnsiTheme="minorHAnsi" w:cstheme="minorHAnsi"/>
          <w:sz w:val="22"/>
          <w:szCs w:val="22"/>
        </w:rPr>
      </w:pPr>
      <w:r w:rsidRPr="001E6F28">
        <w:rPr>
          <w:rFonts w:asciiTheme="minorHAnsi" w:hAnsiTheme="minorHAnsi" w:cstheme="minorHAnsi"/>
          <w:sz w:val="22"/>
          <w:szCs w:val="22"/>
        </w:rPr>
        <w:t>Date Signed__________________________________________________________________________</w:t>
      </w:r>
    </w:p>
    <w:p w14:paraId="3ED06BBE" w14:textId="77777777" w:rsidR="000F4A7E" w:rsidRPr="00830A72" w:rsidRDefault="00830A72" w:rsidP="00830A72">
      <w:pPr>
        <w:spacing w:line="480" w:lineRule="auto"/>
        <w:rPr>
          <w:rFonts w:ascii="Comic Sans MS" w:hAnsi="Comic Sans MS" w:cs="Arial"/>
          <w:sz w:val="20"/>
          <w:szCs w:val="20"/>
        </w:rPr>
      </w:pPr>
      <w:r w:rsidRPr="001E6F28">
        <w:rPr>
          <w:rFonts w:asciiTheme="minorHAnsi" w:hAnsiTheme="minorHAnsi" w:cstheme="minorHAnsi"/>
          <w:sz w:val="22"/>
          <w:szCs w:val="22"/>
        </w:rPr>
        <w:t>Date to be reviewed_________________________</w:t>
      </w:r>
      <w:r w:rsidRPr="00CB6106">
        <w:rPr>
          <w:rFonts w:ascii="Arial" w:hAnsi="Arial" w:cs="Arial"/>
          <w:sz w:val="22"/>
          <w:szCs w:val="22"/>
        </w:rPr>
        <w:t>___________</w:t>
      </w:r>
      <w:r>
        <w:rPr>
          <w:rFonts w:ascii="Comic Sans MS" w:hAnsi="Comic Sans MS" w:cs="Arial"/>
          <w:sz w:val="20"/>
          <w:szCs w:val="20"/>
        </w:rPr>
        <w:t>________________________________</w:t>
      </w:r>
    </w:p>
    <w:sectPr w:rsidR="000F4A7E" w:rsidRPr="00830A72" w:rsidSect="00581D1D">
      <w:headerReference w:type="default" r:id="rId9"/>
      <w:pgSz w:w="11906" w:h="16838"/>
      <w:pgMar w:top="426"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CD343" w14:textId="77777777" w:rsidR="00EC49B8" w:rsidRDefault="00EC49B8">
      <w:r>
        <w:separator/>
      </w:r>
    </w:p>
  </w:endnote>
  <w:endnote w:type="continuationSeparator" w:id="0">
    <w:p w14:paraId="5D26D1C7" w14:textId="77777777" w:rsidR="00EC49B8" w:rsidRDefault="00EC4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89EA9" w14:textId="77777777" w:rsidR="00EC49B8" w:rsidRDefault="00EC49B8">
      <w:r>
        <w:separator/>
      </w:r>
    </w:p>
  </w:footnote>
  <w:footnote w:type="continuationSeparator" w:id="0">
    <w:p w14:paraId="02237BE8" w14:textId="77777777" w:rsidR="00EC49B8" w:rsidRDefault="00EC49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06BC3" w14:textId="77777777" w:rsidR="00A8657C" w:rsidRPr="00F171F9" w:rsidRDefault="00A8657C" w:rsidP="00A8657C">
    <w:pPr>
      <w:pStyle w:val="Header"/>
      <w:tabs>
        <w:tab w:val="right" w:pos="8640"/>
      </w:tabs>
      <w:ind w:left="-360" w:right="-328"/>
      <w:jc w:val="center"/>
      <w:rPr>
        <w:rFonts w:asciiTheme="minorHAnsi" w:hAnsiTheme="minorHAnsi" w:cstheme="minorHAnsi"/>
      </w:rPr>
    </w:pPr>
    <w:r w:rsidRPr="00F171F9">
      <w:rPr>
        <w:rFonts w:asciiTheme="minorHAnsi" w:hAnsiTheme="minorHAnsi" w:cstheme="minorHAnsi"/>
        <w:b/>
        <w:noProof/>
        <w:sz w:val="16"/>
        <w:szCs w:val="16"/>
        <w:lang w:eastAsia="en-GB"/>
      </w:rPr>
      <w:drawing>
        <wp:anchor distT="0" distB="0" distL="114300" distR="114300" simplePos="0" relativeHeight="251659264" behindDoc="0" locked="0" layoutInCell="1" allowOverlap="1" wp14:anchorId="3ED06BCD" wp14:editId="3ED06BCE">
          <wp:simplePos x="0" y="0"/>
          <wp:positionH relativeFrom="column">
            <wp:posOffset>-323853</wp:posOffset>
          </wp:positionH>
          <wp:positionV relativeFrom="paragraph">
            <wp:posOffset>-268605</wp:posOffset>
          </wp:positionV>
          <wp:extent cx="1600200" cy="1540507"/>
          <wp:effectExtent l="0" t="0" r="0" b="2543"/>
          <wp:wrapNone/>
          <wp:docPr id="1"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0507"/>
                  </a:xfrm>
                  <a:prstGeom prst="rect">
                    <a:avLst/>
                  </a:prstGeom>
                  <a:noFill/>
                  <a:ln>
                    <a:noFill/>
                    <a:prstDash/>
                  </a:ln>
                </pic:spPr>
              </pic:pic>
            </a:graphicData>
          </a:graphic>
        </wp:anchor>
      </w:drawing>
    </w:r>
    <w:r w:rsidRPr="00F171F9">
      <w:rPr>
        <w:rFonts w:asciiTheme="minorHAnsi" w:hAnsiTheme="minorHAnsi" w:cstheme="minorHAnsi"/>
        <w:b/>
        <w:noProof/>
        <w:sz w:val="16"/>
        <w:szCs w:val="16"/>
        <w:lang w:eastAsia="en-GB"/>
      </w:rPr>
      <w:drawing>
        <wp:anchor distT="0" distB="0" distL="114300" distR="114300" simplePos="0" relativeHeight="251658240" behindDoc="0" locked="0" layoutInCell="1" allowOverlap="1" wp14:anchorId="3ED06BCF" wp14:editId="3ED06BD0">
          <wp:simplePos x="0" y="0"/>
          <wp:positionH relativeFrom="column">
            <wp:posOffset>5365754</wp:posOffset>
          </wp:positionH>
          <wp:positionV relativeFrom="paragraph">
            <wp:posOffset>-271147</wp:posOffset>
          </wp:positionV>
          <wp:extent cx="1600200" cy="1541148"/>
          <wp:effectExtent l="0" t="0" r="0" b="1902"/>
          <wp:wrapNone/>
          <wp:docPr id="2"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1148"/>
                  </a:xfrm>
                  <a:prstGeom prst="rect">
                    <a:avLst/>
                  </a:prstGeom>
                  <a:noFill/>
                  <a:ln>
                    <a:noFill/>
                    <a:prstDash/>
                  </a:ln>
                </pic:spPr>
              </pic:pic>
            </a:graphicData>
          </a:graphic>
        </wp:anchor>
      </w:drawing>
    </w:r>
    <w:r w:rsidRPr="00F171F9">
      <w:rPr>
        <w:rFonts w:asciiTheme="minorHAnsi" w:hAnsiTheme="minorHAnsi" w:cstheme="minorHAnsi"/>
        <w:b/>
        <w:sz w:val="16"/>
        <w:szCs w:val="16"/>
      </w:rPr>
      <w:t>Potton Pre-school</w:t>
    </w:r>
  </w:p>
  <w:p w14:paraId="3ED06BC4" w14:textId="759ACBCF" w:rsidR="00A8657C" w:rsidRPr="00F171F9" w:rsidRDefault="00A8657C" w:rsidP="00A8657C">
    <w:pPr>
      <w:pStyle w:val="Header"/>
      <w:jc w:val="center"/>
      <w:rPr>
        <w:rFonts w:asciiTheme="minorHAnsi" w:hAnsiTheme="minorHAnsi" w:cstheme="minorHAnsi"/>
        <w:sz w:val="16"/>
        <w:szCs w:val="16"/>
      </w:rPr>
    </w:pPr>
    <w:r w:rsidRPr="00F171F9">
      <w:rPr>
        <w:rFonts w:asciiTheme="minorHAnsi" w:hAnsiTheme="minorHAnsi" w:cstheme="minorHAnsi"/>
        <w:sz w:val="16"/>
        <w:szCs w:val="16"/>
      </w:rPr>
      <w:t xml:space="preserve"> Everton Road, </w:t>
    </w:r>
  </w:p>
  <w:p w14:paraId="3ED06BC5" w14:textId="77777777" w:rsidR="00A8657C" w:rsidRPr="00F171F9" w:rsidRDefault="00A8657C" w:rsidP="00A8657C">
    <w:pPr>
      <w:pStyle w:val="Header"/>
      <w:jc w:val="center"/>
      <w:rPr>
        <w:rFonts w:asciiTheme="minorHAnsi" w:hAnsiTheme="minorHAnsi" w:cstheme="minorHAnsi"/>
        <w:sz w:val="16"/>
        <w:szCs w:val="16"/>
      </w:rPr>
    </w:pPr>
    <w:r w:rsidRPr="00F171F9">
      <w:rPr>
        <w:rFonts w:asciiTheme="minorHAnsi" w:hAnsiTheme="minorHAnsi" w:cstheme="minorHAnsi"/>
        <w:sz w:val="16"/>
        <w:szCs w:val="16"/>
      </w:rPr>
      <w:t>Potton, Bedfordshire, SG19 2PB</w:t>
    </w:r>
  </w:p>
  <w:p w14:paraId="3ED06BC6" w14:textId="77777777" w:rsidR="00A8657C" w:rsidRPr="00F171F9" w:rsidRDefault="00A8657C" w:rsidP="00A8657C">
    <w:pPr>
      <w:pStyle w:val="Header"/>
      <w:jc w:val="center"/>
      <w:rPr>
        <w:rFonts w:asciiTheme="minorHAnsi" w:hAnsiTheme="minorHAnsi" w:cstheme="minorHAnsi"/>
        <w:sz w:val="16"/>
        <w:szCs w:val="16"/>
      </w:rPr>
    </w:pPr>
    <w:r w:rsidRPr="00F171F9">
      <w:rPr>
        <w:rFonts w:asciiTheme="minorHAnsi" w:hAnsiTheme="minorHAnsi" w:cstheme="minorHAnsi"/>
        <w:sz w:val="16"/>
        <w:szCs w:val="16"/>
      </w:rPr>
      <w:t>Telephone 01767 262807</w:t>
    </w:r>
  </w:p>
  <w:p w14:paraId="3ED06BC7" w14:textId="77777777" w:rsidR="00A8657C" w:rsidRPr="00F171F9" w:rsidRDefault="00A8657C" w:rsidP="00A8657C">
    <w:pPr>
      <w:pStyle w:val="Header"/>
      <w:jc w:val="center"/>
      <w:rPr>
        <w:rFonts w:asciiTheme="minorHAnsi" w:hAnsiTheme="minorHAnsi" w:cstheme="minorHAnsi"/>
      </w:rPr>
    </w:pPr>
    <w:hyperlink r:id="rId2" w:history="1">
      <w:r w:rsidRPr="00F171F9">
        <w:rPr>
          <w:rStyle w:val="Hyperlink"/>
          <w:rFonts w:asciiTheme="minorHAnsi" w:hAnsiTheme="minorHAnsi" w:cstheme="minorHAnsi"/>
          <w:sz w:val="16"/>
          <w:szCs w:val="16"/>
        </w:rPr>
        <w:t>www.pottonpreschool.co.uk</w:t>
      </w:r>
    </w:hyperlink>
  </w:p>
  <w:p w14:paraId="3ED06BC8" w14:textId="77777777" w:rsidR="00A8657C" w:rsidRPr="00F171F9" w:rsidRDefault="00A8657C" w:rsidP="00A8657C">
    <w:pPr>
      <w:pStyle w:val="Header"/>
      <w:jc w:val="center"/>
      <w:rPr>
        <w:rFonts w:asciiTheme="minorHAnsi" w:hAnsiTheme="minorHAnsi" w:cstheme="minorHAnsi"/>
        <w:sz w:val="16"/>
        <w:szCs w:val="16"/>
      </w:rPr>
    </w:pPr>
    <w:r w:rsidRPr="00F171F9">
      <w:rPr>
        <w:rFonts w:asciiTheme="minorHAnsi" w:hAnsiTheme="minorHAnsi" w:cstheme="minorHAnsi"/>
        <w:sz w:val="16"/>
        <w:szCs w:val="16"/>
      </w:rPr>
      <w:t>pottonpreschool@btconnct.com</w:t>
    </w:r>
  </w:p>
  <w:p w14:paraId="3ED06BC9" w14:textId="77777777" w:rsidR="00A8657C" w:rsidRPr="00F171F9" w:rsidRDefault="00A8657C" w:rsidP="00A8657C">
    <w:pPr>
      <w:pStyle w:val="Header"/>
      <w:jc w:val="center"/>
      <w:rPr>
        <w:rFonts w:asciiTheme="minorHAnsi" w:hAnsiTheme="minorHAnsi" w:cstheme="minorHAnsi"/>
        <w:sz w:val="16"/>
        <w:szCs w:val="16"/>
      </w:rPr>
    </w:pPr>
    <w:r w:rsidRPr="00F171F9">
      <w:rPr>
        <w:rFonts w:asciiTheme="minorHAnsi" w:hAnsiTheme="minorHAnsi" w:cstheme="minorHAnsi"/>
        <w:sz w:val="16"/>
        <w:szCs w:val="16"/>
      </w:rPr>
      <w:t>Registered Charity No. 1027170</w:t>
    </w:r>
  </w:p>
  <w:p w14:paraId="3ED06BCA" w14:textId="77777777" w:rsidR="00A8657C" w:rsidRPr="00F171F9" w:rsidRDefault="00A8657C" w:rsidP="00A8657C">
    <w:pPr>
      <w:pStyle w:val="Header"/>
      <w:jc w:val="center"/>
      <w:rPr>
        <w:rFonts w:asciiTheme="minorHAnsi" w:hAnsiTheme="minorHAnsi" w:cstheme="minorHAnsi"/>
        <w:b/>
        <w:sz w:val="16"/>
        <w:szCs w:val="16"/>
      </w:rPr>
    </w:pPr>
    <w:r w:rsidRPr="00F171F9">
      <w:rPr>
        <w:rFonts w:asciiTheme="minorHAnsi" w:hAnsiTheme="minorHAnsi" w:cstheme="minorHAnsi"/>
        <w:b/>
        <w:sz w:val="16"/>
        <w:szCs w:val="16"/>
      </w:rPr>
      <w:t>Learning Through Play</w:t>
    </w:r>
  </w:p>
  <w:p w14:paraId="3ED06BCB" w14:textId="77777777" w:rsidR="00A8657C" w:rsidRDefault="00A8657C">
    <w:pPr>
      <w:pStyle w:val="Header"/>
    </w:pPr>
  </w:p>
  <w:p w14:paraId="3ED06BCC" w14:textId="77777777" w:rsidR="00A8657C" w:rsidRDefault="00A865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5E05"/>
    <w:multiLevelType w:val="multilevel"/>
    <w:tmpl w:val="8408B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DB6FCC"/>
    <w:multiLevelType w:val="hybridMultilevel"/>
    <w:tmpl w:val="4AA64A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C16E9D"/>
    <w:multiLevelType w:val="hybridMultilevel"/>
    <w:tmpl w:val="864EE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DB717D"/>
    <w:multiLevelType w:val="multilevel"/>
    <w:tmpl w:val="130A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317F6F"/>
    <w:multiLevelType w:val="hybridMultilevel"/>
    <w:tmpl w:val="474C8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7E207E"/>
    <w:multiLevelType w:val="hybridMultilevel"/>
    <w:tmpl w:val="81F40E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B3D09AC"/>
    <w:multiLevelType w:val="hybridMultilevel"/>
    <w:tmpl w:val="68D2E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C01D9C"/>
    <w:multiLevelType w:val="multilevel"/>
    <w:tmpl w:val="4D426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0587759">
    <w:abstractNumId w:val="1"/>
  </w:num>
  <w:num w:numId="2" w16cid:durableId="1802379226">
    <w:abstractNumId w:val="2"/>
  </w:num>
  <w:num w:numId="3" w16cid:durableId="1837643505">
    <w:abstractNumId w:val="3"/>
  </w:num>
  <w:num w:numId="4" w16cid:durableId="457646272">
    <w:abstractNumId w:val="0"/>
  </w:num>
  <w:num w:numId="5" w16cid:durableId="2145655099">
    <w:abstractNumId w:val="7"/>
  </w:num>
  <w:num w:numId="6" w16cid:durableId="624887966">
    <w:abstractNumId w:val="4"/>
  </w:num>
  <w:num w:numId="7" w16cid:durableId="820461449">
    <w:abstractNumId w:val="5"/>
  </w:num>
  <w:num w:numId="8" w16cid:durableId="12180811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668"/>
    <w:rsid w:val="00041C2D"/>
    <w:rsid w:val="00064E8E"/>
    <w:rsid w:val="000944D4"/>
    <w:rsid w:val="000F4A7E"/>
    <w:rsid w:val="000F6317"/>
    <w:rsid w:val="001121A2"/>
    <w:rsid w:val="00136F60"/>
    <w:rsid w:val="001775EB"/>
    <w:rsid w:val="001E4EE0"/>
    <w:rsid w:val="001E6F28"/>
    <w:rsid w:val="002022F6"/>
    <w:rsid w:val="002355D7"/>
    <w:rsid w:val="002712BA"/>
    <w:rsid w:val="0032060B"/>
    <w:rsid w:val="0033003B"/>
    <w:rsid w:val="00361252"/>
    <w:rsid w:val="00376132"/>
    <w:rsid w:val="00381EA4"/>
    <w:rsid w:val="003877F1"/>
    <w:rsid w:val="003B0A30"/>
    <w:rsid w:val="003B3E0F"/>
    <w:rsid w:val="003F51BD"/>
    <w:rsid w:val="003F6E02"/>
    <w:rsid w:val="004364AB"/>
    <w:rsid w:val="004E12DE"/>
    <w:rsid w:val="00526FF6"/>
    <w:rsid w:val="0054289F"/>
    <w:rsid w:val="00560E31"/>
    <w:rsid w:val="00581D1D"/>
    <w:rsid w:val="005A75AA"/>
    <w:rsid w:val="0066331D"/>
    <w:rsid w:val="00693B1A"/>
    <w:rsid w:val="006C3B3D"/>
    <w:rsid w:val="006D6EDD"/>
    <w:rsid w:val="0071218C"/>
    <w:rsid w:val="007C4E8E"/>
    <w:rsid w:val="007D4311"/>
    <w:rsid w:val="007F7C22"/>
    <w:rsid w:val="008046EE"/>
    <w:rsid w:val="00830A72"/>
    <w:rsid w:val="00865FCC"/>
    <w:rsid w:val="0089448A"/>
    <w:rsid w:val="00895513"/>
    <w:rsid w:val="008E27B6"/>
    <w:rsid w:val="00920054"/>
    <w:rsid w:val="0094619D"/>
    <w:rsid w:val="00961CA2"/>
    <w:rsid w:val="009B184C"/>
    <w:rsid w:val="009B3628"/>
    <w:rsid w:val="009D4BFA"/>
    <w:rsid w:val="009F7668"/>
    <w:rsid w:val="00A45C03"/>
    <w:rsid w:val="00A57DB1"/>
    <w:rsid w:val="00A83565"/>
    <w:rsid w:val="00A8657C"/>
    <w:rsid w:val="00AB5BE8"/>
    <w:rsid w:val="00B4180D"/>
    <w:rsid w:val="00BE0519"/>
    <w:rsid w:val="00C35EBC"/>
    <w:rsid w:val="00CA26C6"/>
    <w:rsid w:val="00CB6106"/>
    <w:rsid w:val="00CC0952"/>
    <w:rsid w:val="00CE5F75"/>
    <w:rsid w:val="00CE736F"/>
    <w:rsid w:val="00D539B3"/>
    <w:rsid w:val="00D57900"/>
    <w:rsid w:val="00D82C4D"/>
    <w:rsid w:val="00D83A83"/>
    <w:rsid w:val="00DA16A1"/>
    <w:rsid w:val="00DC17B1"/>
    <w:rsid w:val="00DC4258"/>
    <w:rsid w:val="00DD4FFE"/>
    <w:rsid w:val="00E26E04"/>
    <w:rsid w:val="00E31CEA"/>
    <w:rsid w:val="00E441BB"/>
    <w:rsid w:val="00EC49B8"/>
    <w:rsid w:val="00F171F9"/>
    <w:rsid w:val="00F2679E"/>
    <w:rsid w:val="00F36E83"/>
    <w:rsid w:val="00F44C29"/>
    <w:rsid w:val="00F61ECB"/>
    <w:rsid w:val="00FA7580"/>
    <w:rsid w:val="00FC5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D06B8E"/>
  <w15:docId w15:val="{7E4F4CFA-ADE9-47A2-BA4E-E6D7E0F33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132"/>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361252"/>
    <w:rPr>
      <w:rFonts w:ascii="Tahoma" w:hAnsi="Tahoma" w:cs="Tahoma"/>
      <w:sz w:val="16"/>
      <w:szCs w:val="16"/>
    </w:rPr>
  </w:style>
  <w:style w:type="paragraph" w:styleId="Header">
    <w:name w:val="header"/>
    <w:basedOn w:val="Normal"/>
    <w:link w:val="HeaderChar"/>
    <w:rsid w:val="00041C2D"/>
    <w:pPr>
      <w:tabs>
        <w:tab w:val="center" w:pos="4153"/>
        <w:tab w:val="right" w:pos="8306"/>
      </w:tabs>
    </w:pPr>
  </w:style>
  <w:style w:type="paragraph" w:styleId="Footer">
    <w:name w:val="footer"/>
    <w:basedOn w:val="Normal"/>
    <w:rsid w:val="00041C2D"/>
    <w:pPr>
      <w:tabs>
        <w:tab w:val="center" w:pos="4153"/>
        <w:tab w:val="right" w:pos="8306"/>
      </w:tabs>
    </w:pPr>
  </w:style>
  <w:style w:type="character" w:customStyle="1" w:styleId="HeaderChar">
    <w:name w:val="Header Char"/>
    <w:basedOn w:val="DefaultParagraphFont"/>
    <w:link w:val="Header"/>
    <w:uiPriority w:val="99"/>
    <w:rsid w:val="00E26E04"/>
    <w:rPr>
      <w:sz w:val="24"/>
      <w:szCs w:val="24"/>
      <w:lang w:eastAsia="en-US"/>
    </w:rPr>
  </w:style>
  <w:style w:type="paragraph" w:styleId="DocumentMap">
    <w:name w:val="Document Map"/>
    <w:basedOn w:val="Normal"/>
    <w:semiHidden/>
    <w:rsid w:val="009B3628"/>
    <w:pPr>
      <w:shd w:val="clear" w:color="auto" w:fill="000080"/>
    </w:pPr>
    <w:rPr>
      <w:rFonts w:ascii="Tahoma" w:hAnsi="Tahoma" w:cs="Tahoma"/>
      <w:sz w:val="20"/>
      <w:szCs w:val="20"/>
    </w:rPr>
  </w:style>
  <w:style w:type="character" w:styleId="Hyperlink">
    <w:name w:val="Hyperlink"/>
    <w:basedOn w:val="DefaultParagraphFont"/>
    <w:rsid w:val="00A8657C"/>
    <w:rPr>
      <w:color w:val="0000FF"/>
      <w:u w:val="single"/>
    </w:rPr>
  </w:style>
  <w:style w:type="paragraph" w:styleId="ListParagraph">
    <w:name w:val="List Paragraph"/>
    <w:basedOn w:val="Normal"/>
    <w:uiPriority w:val="34"/>
    <w:qFormat/>
    <w:rsid w:val="000F6317"/>
    <w:pPr>
      <w:ind w:left="720"/>
      <w:contextualSpacing/>
    </w:pPr>
  </w:style>
  <w:style w:type="character" w:styleId="UnresolvedMention">
    <w:name w:val="Unresolved Mention"/>
    <w:basedOn w:val="DefaultParagraphFont"/>
    <w:uiPriority w:val="99"/>
    <w:semiHidden/>
    <w:unhideWhenUsed/>
    <w:rsid w:val="007D43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10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annel-guidance" TargetMode="External"/><Relationship Id="rId3" Type="http://schemas.openxmlformats.org/officeDocument/2006/relationships/settings" Target="settings.xml"/><Relationship Id="rId7" Type="http://schemas.openxmlformats.org/officeDocument/2006/relationships/hyperlink" Target="mailto:counter.extremism@education.gsi.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www.pottonpreschool.co.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1288</Words>
  <Characters>7381</Characters>
  <Application>Microsoft Office Word</Application>
  <DocSecurity>0</DocSecurity>
  <Lines>129</Lines>
  <Paragraphs>59</Paragraphs>
  <ScaleCrop>false</ScaleCrop>
  <HeadingPairs>
    <vt:vector size="2" baseType="variant">
      <vt:variant>
        <vt:lpstr>Title</vt:lpstr>
      </vt:variant>
      <vt:variant>
        <vt:i4>1</vt:i4>
      </vt:variant>
    </vt:vector>
  </HeadingPairs>
  <TitlesOfParts>
    <vt:vector size="1" baseType="lpstr">
      <vt:lpstr>CAPEL-LE-FERNE PRE-SCHOOL</vt:lpstr>
    </vt:vector>
  </TitlesOfParts>
  <Company/>
  <LinksUpToDate>false</LinksUpToDate>
  <CharactersWithSpaces>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CAPEL-LE-FERNE PRE-SCHOOL</dc:title>
  <dc:creator>Alison1</dc:creator>
  <cp:lastModifiedBy>Holly Baker-Dugmore</cp:lastModifiedBy>
  <cp:revision>2</cp:revision>
  <cp:lastPrinted>2013-09-23T15:34:00Z</cp:lastPrinted>
  <dcterms:created xsi:type="dcterms:W3CDTF">2026-02-03T13:31:00Z</dcterms:created>
  <dcterms:modified xsi:type="dcterms:W3CDTF">2026-02-03T13:31:00Z</dcterms:modified>
</cp:coreProperties>
</file>