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F3501" w14:textId="77777777" w:rsidR="0048325D" w:rsidRDefault="0048325D" w:rsidP="00613DDC">
      <w:pPr>
        <w:spacing w:before="120" w:after="120"/>
        <w:jc w:val="center"/>
        <w:rPr>
          <w:rFonts w:cs="Arial"/>
          <w:b/>
          <w:u w:val="single"/>
        </w:rPr>
      </w:pPr>
    </w:p>
    <w:p w14:paraId="56C14749" w14:textId="33CC9F12" w:rsidR="005E056B" w:rsidRDefault="0048325D" w:rsidP="00613DDC">
      <w:pPr>
        <w:spacing w:before="120" w:after="120"/>
        <w:jc w:val="center"/>
        <w:rPr>
          <w:rFonts w:cs="Arial"/>
          <w:b/>
          <w:u w:val="single"/>
        </w:rPr>
      </w:pPr>
      <w:r>
        <w:rPr>
          <w:rFonts w:cs="Arial"/>
          <w:b/>
          <w:u w:val="single"/>
        </w:rPr>
        <w:t>ANTI-RACISM</w:t>
      </w:r>
      <w:r w:rsidR="001C4D53" w:rsidRPr="001A0721">
        <w:rPr>
          <w:rFonts w:cs="Arial"/>
          <w:b/>
          <w:u w:val="single"/>
        </w:rPr>
        <w:t xml:space="preserve"> POLICY</w:t>
      </w:r>
    </w:p>
    <w:p w14:paraId="30477AFD" w14:textId="77777777" w:rsidR="0048325D" w:rsidRDefault="0048325D" w:rsidP="00613DDC">
      <w:pPr>
        <w:spacing w:before="120" w:after="120"/>
        <w:jc w:val="center"/>
        <w:rPr>
          <w:rFonts w:cs="Arial"/>
          <w:b/>
          <w:u w:val="single"/>
        </w:rPr>
      </w:pPr>
    </w:p>
    <w:p w14:paraId="3E06155B" w14:textId="77777777" w:rsidR="00C252CB" w:rsidRPr="00C252CB" w:rsidRDefault="00C252CB" w:rsidP="00C252CB">
      <w:pPr>
        <w:spacing w:before="120" w:after="120"/>
        <w:rPr>
          <w:rFonts w:ascii="Calibri" w:hAnsi="Calibri" w:cs="Calibri"/>
          <w:b/>
          <w:bCs/>
          <w:lang w:eastAsia="en-GB"/>
        </w:rPr>
      </w:pPr>
      <w:r w:rsidRPr="00C252CB">
        <w:rPr>
          <w:rFonts w:ascii="Calibri" w:hAnsi="Calibri" w:cs="Calibri"/>
          <w:b/>
          <w:bCs/>
          <w:lang w:eastAsia="en-GB"/>
        </w:rPr>
        <w:t>Introduction</w:t>
      </w:r>
    </w:p>
    <w:p w14:paraId="0A6E09F8"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At The Nest, we believe that every child deserves a safe, inclusive, and welcoming environment where they feel valued, respected, and able to thrive. We are committed to promoting equality and diversity and actively opposing all forms of discrimination, including racism. This Anti-Racism Policy outlines our commitment to creating a culture of acceptance and respect while providing guidance to prevent and address racial discrimination at the Nest.</w:t>
      </w:r>
    </w:p>
    <w:p w14:paraId="3A8134A1" w14:textId="1C07D94A" w:rsidR="00C252CB" w:rsidRPr="00C252CB" w:rsidRDefault="00C252CB" w:rsidP="00C252CB">
      <w:pPr>
        <w:spacing w:before="120" w:after="120"/>
        <w:rPr>
          <w:rFonts w:ascii="Calibri" w:hAnsi="Calibri" w:cs="Calibri"/>
          <w:lang w:eastAsia="en-GB"/>
        </w:rPr>
      </w:pPr>
    </w:p>
    <w:p w14:paraId="09CCCD8C" w14:textId="77777777" w:rsidR="00C252CB" w:rsidRPr="00C252CB" w:rsidRDefault="00C252CB" w:rsidP="00C252CB">
      <w:pPr>
        <w:spacing w:before="120" w:after="120"/>
        <w:rPr>
          <w:rFonts w:ascii="Calibri" w:hAnsi="Calibri" w:cs="Calibri"/>
          <w:b/>
          <w:bCs/>
          <w:lang w:eastAsia="en-GB"/>
        </w:rPr>
      </w:pPr>
      <w:r w:rsidRPr="00C252CB">
        <w:rPr>
          <w:rFonts w:ascii="Calibri" w:hAnsi="Calibri" w:cs="Calibri"/>
          <w:b/>
          <w:bCs/>
          <w:lang w:eastAsia="en-GB"/>
        </w:rPr>
        <w:t>Aim</w:t>
      </w:r>
    </w:p>
    <w:p w14:paraId="10F62B29"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The aim of this policy is to:</w:t>
      </w:r>
    </w:p>
    <w:p w14:paraId="4EE27951"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 Foster an environment where all children, families, and staff feel safe, respected, and valued, regardless of their racial or cultural background.</w:t>
      </w:r>
      <w:r w:rsidRPr="00C252CB">
        <w:rPr>
          <w:rFonts w:ascii="Calibri" w:hAnsi="Calibri" w:cs="Calibri"/>
          <w:lang w:eastAsia="en-GB"/>
        </w:rPr>
        <w:br/>
        <w:t>• Actively promote anti-racism through our curriculum, activities, policies, and everyday interactions.</w:t>
      </w:r>
      <w:r w:rsidRPr="00C252CB">
        <w:rPr>
          <w:rFonts w:ascii="Calibri" w:hAnsi="Calibri" w:cs="Calibri"/>
          <w:lang w:eastAsia="en-GB"/>
        </w:rPr>
        <w:br/>
        <w:t>• Equip staff with the knowledge and skills to challenge discrimination and foster inclusivity in the Nest setting.</w:t>
      </w:r>
      <w:r w:rsidRPr="00C252CB">
        <w:rPr>
          <w:rFonts w:ascii="Calibri" w:hAnsi="Calibri" w:cs="Calibri"/>
          <w:lang w:eastAsia="en-GB"/>
        </w:rPr>
        <w:br/>
        <w:t>• Support children in understanding diversity, celebrating differences, and developing empathy and respect for all people.</w:t>
      </w:r>
      <w:r w:rsidRPr="00C252CB">
        <w:rPr>
          <w:rFonts w:ascii="Calibri" w:hAnsi="Calibri" w:cs="Calibri"/>
          <w:lang w:eastAsia="en-GB"/>
        </w:rPr>
        <w:br/>
        <w:t>• Establish procedures for addressing any incidents of racism or discrimination, ensuring they are handled fairly and sensitively.</w:t>
      </w:r>
    </w:p>
    <w:p w14:paraId="615505D2" w14:textId="7427A74C" w:rsidR="00C252CB" w:rsidRPr="00C252CB" w:rsidRDefault="00C252CB" w:rsidP="00C252CB">
      <w:pPr>
        <w:spacing w:before="120" w:after="120"/>
        <w:rPr>
          <w:rFonts w:ascii="Calibri" w:hAnsi="Calibri" w:cs="Calibri"/>
          <w:lang w:eastAsia="en-GB"/>
        </w:rPr>
      </w:pPr>
    </w:p>
    <w:p w14:paraId="15CD2AA0" w14:textId="77777777" w:rsidR="00C252CB" w:rsidRPr="00C252CB" w:rsidRDefault="00C252CB" w:rsidP="00C252CB">
      <w:pPr>
        <w:spacing w:before="120" w:after="120"/>
        <w:rPr>
          <w:rFonts w:ascii="Calibri" w:hAnsi="Calibri" w:cs="Calibri"/>
          <w:b/>
          <w:bCs/>
          <w:lang w:eastAsia="en-GB"/>
        </w:rPr>
      </w:pPr>
      <w:r w:rsidRPr="00C252CB">
        <w:rPr>
          <w:rFonts w:ascii="Calibri" w:hAnsi="Calibri" w:cs="Calibri"/>
          <w:b/>
          <w:bCs/>
          <w:lang w:eastAsia="en-GB"/>
        </w:rPr>
        <w:t>Commitments and Actions</w:t>
      </w:r>
    </w:p>
    <w:p w14:paraId="7AE8EDB9"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To support an anti-racist environment, we are committed to the following actions:</w:t>
      </w:r>
    </w:p>
    <w:p w14:paraId="54F4DBD9"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1. Inclusive Curriculum</w:t>
      </w:r>
    </w:p>
    <w:p w14:paraId="254EA3AD"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We will ensure that our curriculum reflects diversity, celebrating different cultures, backgrounds, and experiences through books, activities, and visual materials.</w:t>
      </w:r>
    </w:p>
    <w:p w14:paraId="50A30798" w14:textId="2F673450" w:rsidR="00C252CB" w:rsidRPr="00952A04" w:rsidRDefault="00C252CB" w:rsidP="00952A04">
      <w:pPr>
        <w:pStyle w:val="ListParagraph"/>
        <w:numPr>
          <w:ilvl w:val="0"/>
          <w:numId w:val="46"/>
        </w:numPr>
        <w:spacing w:before="120" w:after="120"/>
        <w:rPr>
          <w:rFonts w:cs="Calibri"/>
          <w:lang w:eastAsia="en-GB"/>
        </w:rPr>
      </w:pPr>
      <w:r w:rsidRPr="00952A04">
        <w:rPr>
          <w:rFonts w:cs="Calibri"/>
          <w:lang w:eastAsia="en-GB"/>
        </w:rPr>
        <w:t>We will introduce children to a variety of cultural practices and perspectives, helping them understand and appreciate differences.</w:t>
      </w:r>
    </w:p>
    <w:p w14:paraId="1967446A"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2. Staff Training and Development</w:t>
      </w:r>
    </w:p>
    <w:p w14:paraId="21711385"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All staff will receive regular training on anti-racism, unconscious bias, and cultural competence to support inclusive teaching and interactions.</w:t>
      </w:r>
    </w:p>
    <w:p w14:paraId="29B84318" w14:textId="5D79B712" w:rsidR="00C252CB" w:rsidRPr="00952A04" w:rsidRDefault="00C252CB" w:rsidP="00952A04">
      <w:pPr>
        <w:pStyle w:val="ListParagraph"/>
        <w:numPr>
          <w:ilvl w:val="0"/>
          <w:numId w:val="46"/>
        </w:numPr>
        <w:spacing w:before="120" w:after="120"/>
        <w:rPr>
          <w:rFonts w:cs="Calibri"/>
          <w:lang w:eastAsia="en-GB"/>
        </w:rPr>
      </w:pPr>
      <w:r w:rsidRPr="00952A04">
        <w:rPr>
          <w:rFonts w:cs="Calibri"/>
          <w:lang w:eastAsia="en-GB"/>
        </w:rPr>
        <w:t>Staff are encouraged to engage in ongoing learning about racism, equality, and diversity to model respectful, inclusive behaviour.</w:t>
      </w:r>
    </w:p>
    <w:p w14:paraId="1CF2A61F"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lastRenderedPageBreak/>
        <w:t>3. Policies and Procedures</w:t>
      </w:r>
    </w:p>
    <w:p w14:paraId="1A602777"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Our policies, including those for admissions, recruitment, and complaints, will be reviewed regularly to ensure they are fair and inclusive.</w:t>
      </w:r>
    </w:p>
    <w:p w14:paraId="67A41758"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We will take all incidents of discrimination seriously and address them in line with our safeguarding and disciplinary procedures.</w:t>
      </w:r>
    </w:p>
    <w:p w14:paraId="7F1E2D89"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All racist incidents will be recorded, investigated, and monitored to identify any patterns or areas requiring further action.</w:t>
      </w:r>
    </w:p>
    <w:p w14:paraId="23DBA1CB" w14:textId="0F74639D" w:rsidR="00C252CB" w:rsidRPr="00952A04" w:rsidRDefault="00C252CB" w:rsidP="00952A04">
      <w:pPr>
        <w:pStyle w:val="ListParagraph"/>
        <w:numPr>
          <w:ilvl w:val="0"/>
          <w:numId w:val="46"/>
        </w:numPr>
        <w:spacing w:before="120" w:after="120"/>
        <w:rPr>
          <w:rFonts w:cs="Calibri"/>
          <w:lang w:eastAsia="en-GB"/>
        </w:rPr>
      </w:pPr>
      <w:r w:rsidRPr="00952A04">
        <w:rPr>
          <w:rFonts w:cs="Calibri"/>
          <w:lang w:eastAsia="en-GB"/>
        </w:rPr>
        <w:t>Where appropriate, incidents will be shared with parents/carers and external agencies in line with safeguarding procedures.</w:t>
      </w:r>
    </w:p>
    <w:p w14:paraId="3BDABADE"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4. Promoting Open Dialogue</w:t>
      </w:r>
    </w:p>
    <w:p w14:paraId="1116F9F8" w14:textId="77777777" w:rsidR="00952A04" w:rsidRDefault="00C252CB" w:rsidP="00952A04">
      <w:pPr>
        <w:pStyle w:val="ListParagraph"/>
        <w:numPr>
          <w:ilvl w:val="0"/>
          <w:numId w:val="46"/>
        </w:numPr>
        <w:spacing w:before="120" w:after="120"/>
        <w:rPr>
          <w:rFonts w:cs="Calibri"/>
          <w:lang w:eastAsia="en-GB"/>
        </w:rPr>
      </w:pPr>
      <w:r w:rsidRPr="00952A04">
        <w:rPr>
          <w:rFonts w:cs="Calibri"/>
          <w:lang w:eastAsia="en-GB"/>
        </w:rPr>
        <w:t>We aim to create an environment where families, staff, and children feel comfortable discussing issues related to race and diversity.</w:t>
      </w:r>
    </w:p>
    <w:p w14:paraId="513FB37C" w14:textId="4E4A3D1A" w:rsidR="00C252CB" w:rsidRPr="00952A04" w:rsidRDefault="00C252CB" w:rsidP="00952A04">
      <w:pPr>
        <w:pStyle w:val="ListParagraph"/>
        <w:numPr>
          <w:ilvl w:val="0"/>
          <w:numId w:val="46"/>
        </w:numPr>
        <w:spacing w:before="120" w:after="120"/>
        <w:rPr>
          <w:rFonts w:cs="Calibri"/>
          <w:lang w:eastAsia="en-GB"/>
        </w:rPr>
      </w:pPr>
      <w:r w:rsidRPr="00952A04">
        <w:rPr>
          <w:rFonts w:cs="Calibri"/>
          <w:lang w:eastAsia="en-GB"/>
        </w:rPr>
        <w:t>We welcome feedback and input from parents and guardians to help us improve our anti-racist practices.</w:t>
      </w:r>
    </w:p>
    <w:p w14:paraId="13D577E9" w14:textId="77777777" w:rsidR="00C252CB" w:rsidRPr="00430B07" w:rsidRDefault="00C252CB" w:rsidP="00430B07">
      <w:pPr>
        <w:spacing w:before="120" w:after="120"/>
        <w:rPr>
          <w:rFonts w:cs="Calibri"/>
          <w:lang w:eastAsia="en-GB"/>
        </w:rPr>
      </w:pPr>
      <w:r w:rsidRPr="00430B07">
        <w:rPr>
          <w:rFonts w:cs="Calibri"/>
          <w:lang w:eastAsia="en-GB"/>
        </w:rPr>
        <w:t>5. Supporting Children’s Understanding</w:t>
      </w:r>
    </w:p>
    <w:p w14:paraId="054A0795" w14:textId="77777777" w:rsidR="00430B07" w:rsidRDefault="00C252CB" w:rsidP="00952A04">
      <w:pPr>
        <w:pStyle w:val="ListParagraph"/>
        <w:numPr>
          <w:ilvl w:val="0"/>
          <w:numId w:val="49"/>
        </w:numPr>
        <w:spacing w:before="120" w:after="120"/>
        <w:rPr>
          <w:rFonts w:cs="Calibri"/>
          <w:lang w:eastAsia="en-GB"/>
        </w:rPr>
      </w:pPr>
      <w:r w:rsidRPr="00952A04">
        <w:rPr>
          <w:rFonts w:cs="Calibri"/>
          <w:lang w:eastAsia="en-GB"/>
        </w:rPr>
        <w:t>We will guide children in developing empathy, kindness, and respect for others, encouraging positive attitudes toward diversity.</w:t>
      </w:r>
    </w:p>
    <w:p w14:paraId="7F65F3A4" w14:textId="72E639F3" w:rsidR="00C252CB" w:rsidRPr="00952A04" w:rsidRDefault="00C252CB" w:rsidP="00952A04">
      <w:pPr>
        <w:pStyle w:val="ListParagraph"/>
        <w:numPr>
          <w:ilvl w:val="0"/>
          <w:numId w:val="49"/>
        </w:numPr>
        <w:spacing w:before="120" w:after="120"/>
        <w:rPr>
          <w:rFonts w:cs="Calibri"/>
          <w:lang w:eastAsia="en-GB"/>
        </w:rPr>
      </w:pPr>
      <w:r w:rsidRPr="00952A04">
        <w:rPr>
          <w:rFonts w:cs="Calibri"/>
          <w:lang w:eastAsia="en-GB"/>
        </w:rPr>
        <w:t>Age-appropriate discussions and activities will be used to help children understand fairness, inclusion, and the importance of standing up against discrimination.</w:t>
      </w:r>
    </w:p>
    <w:p w14:paraId="0540DE28" w14:textId="77777777" w:rsidR="00C252CB" w:rsidRPr="00430B07" w:rsidRDefault="00C252CB" w:rsidP="00430B07">
      <w:pPr>
        <w:spacing w:before="120" w:after="120"/>
        <w:ind w:left="360"/>
        <w:rPr>
          <w:rFonts w:cs="Calibri"/>
          <w:lang w:eastAsia="en-GB"/>
        </w:rPr>
      </w:pPr>
      <w:r w:rsidRPr="00430B07">
        <w:rPr>
          <w:rFonts w:cs="Calibri"/>
          <w:lang w:eastAsia="en-GB"/>
        </w:rPr>
        <w:t>6. Promoting British Values</w:t>
      </w:r>
    </w:p>
    <w:p w14:paraId="24975683" w14:textId="4ECF8596" w:rsidR="00C252CB" w:rsidRPr="00952A04" w:rsidRDefault="00C252CB" w:rsidP="00952A04">
      <w:pPr>
        <w:pStyle w:val="ListParagraph"/>
        <w:numPr>
          <w:ilvl w:val="0"/>
          <w:numId w:val="49"/>
        </w:numPr>
        <w:spacing w:before="120" w:after="120"/>
        <w:rPr>
          <w:rFonts w:cs="Calibri"/>
          <w:lang w:eastAsia="en-GB"/>
        </w:rPr>
      </w:pPr>
      <w:r w:rsidRPr="00952A04">
        <w:rPr>
          <w:rFonts w:cs="Calibri"/>
          <w:lang w:eastAsia="en-GB"/>
        </w:rPr>
        <w:t>We promote fundamental British values, including mutual respect and tolerance of those with different faiths and beliefs, helping children to understand and respect differences.</w:t>
      </w:r>
    </w:p>
    <w:p w14:paraId="5CDE98FC" w14:textId="28F80C54" w:rsidR="00C252CB" w:rsidRPr="00C252CB" w:rsidRDefault="00C252CB" w:rsidP="00C252CB">
      <w:pPr>
        <w:spacing w:before="120" w:after="120"/>
        <w:rPr>
          <w:rFonts w:ascii="Calibri" w:hAnsi="Calibri" w:cs="Calibri"/>
          <w:lang w:eastAsia="en-GB"/>
        </w:rPr>
      </w:pPr>
    </w:p>
    <w:p w14:paraId="629FDAA1" w14:textId="77777777" w:rsidR="00C252CB" w:rsidRPr="00C252CB" w:rsidRDefault="00C252CB" w:rsidP="00C252CB">
      <w:pPr>
        <w:spacing w:before="120" w:after="120"/>
        <w:rPr>
          <w:rFonts w:ascii="Calibri" w:hAnsi="Calibri" w:cs="Calibri"/>
          <w:b/>
          <w:bCs/>
          <w:lang w:eastAsia="en-GB"/>
        </w:rPr>
      </w:pPr>
      <w:r w:rsidRPr="00C252CB">
        <w:rPr>
          <w:rFonts w:ascii="Calibri" w:hAnsi="Calibri" w:cs="Calibri"/>
          <w:b/>
          <w:bCs/>
          <w:lang w:eastAsia="en-GB"/>
        </w:rPr>
        <w:t>Legislation and Guidance</w:t>
      </w:r>
    </w:p>
    <w:p w14:paraId="29933F96" w14:textId="77777777" w:rsidR="00C252CB" w:rsidRPr="00C252CB" w:rsidRDefault="00C252CB" w:rsidP="00C252CB">
      <w:pPr>
        <w:spacing w:before="120" w:after="120"/>
        <w:rPr>
          <w:rFonts w:ascii="Calibri" w:hAnsi="Calibri" w:cs="Calibri"/>
          <w:lang w:eastAsia="en-GB"/>
        </w:rPr>
      </w:pPr>
      <w:r w:rsidRPr="00C252CB">
        <w:rPr>
          <w:rFonts w:ascii="Calibri" w:hAnsi="Calibri" w:cs="Calibri"/>
          <w:lang w:eastAsia="en-GB"/>
        </w:rPr>
        <w:t>This policy is informed by the following legislation and guidance:</w:t>
      </w:r>
    </w:p>
    <w:p w14:paraId="10FB22F4" w14:textId="77777777" w:rsidR="00C252CB" w:rsidRPr="00C252CB" w:rsidRDefault="00C252CB" w:rsidP="00C252CB">
      <w:pPr>
        <w:numPr>
          <w:ilvl w:val="0"/>
          <w:numId w:val="44"/>
        </w:numPr>
        <w:spacing w:before="120" w:after="120"/>
        <w:rPr>
          <w:rFonts w:ascii="Calibri" w:hAnsi="Calibri" w:cs="Calibri"/>
          <w:lang w:eastAsia="en-GB"/>
        </w:rPr>
      </w:pPr>
      <w:r w:rsidRPr="00C252CB">
        <w:rPr>
          <w:rFonts w:ascii="Calibri" w:hAnsi="Calibri" w:cs="Calibri"/>
          <w:lang w:eastAsia="en-GB"/>
        </w:rPr>
        <w:t>Equality Act 2010 – Protects individuals from discrimination based on “protected characteristics,” including race, and ensures that all individuals have equal rights and opportunities.</w:t>
      </w:r>
    </w:p>
    <w:p w14:paraId="0D78ACBB" w14:textId="774B2B1C" w:rsidR="00C252CB" w:rsidRPr="00C252CB" w:rsidRDefault="00C252CB" w:rsidP="00C252CB">
      <w:pPr>
        <w:numPr>
          <w:ilvl w:val="0"/>
          <w:numId w:val="44"/>
        </w:numPr>
        <w:spacing w:before="120" w:after="120"/>
        <w:rPr>
          <w:rFonts w:ascii="Calibri" w:hAnsi="Calibri" w:cs="Calibri"/>
          <w:lang w:eastAsia="en-GB"/>
        </w:rPr>
      </w:pPr>
      <w:r w:rsidRPr="00C252CB">
        <w:rPr>
          <w:rFonts w:ascii="Calibri" w:hAnsi="Calibri" w:cs="Calibri"/>
          <w:lang w:eastAsia="en-GB"/>
        </w:rPr>
        <w:t>Early Years Foundation Stage (EYFS) Statutory Framework (DfE 2024) – Emphasi</w:t>
      </w:r>
      <w:r w:rsidR="00430B07">
        <w:rPr>
          <w:rFonts w:ascii="Calibri" w:hAnsi="Calibri" w:cs="Calibri"/>
          <w:lang w:eastAsia="en-GB"/>
        </w:rPr>
        <w:t>s</w:t>
      </w:r>
      <w:r w:rsidRPr="00C252CB">
        <w:rPr>
          <w:rFonts w:ascii="Calibri" w:hAnsi="Calibri" w:cs="Calibri"/>
          <w:lang w:eastAsia="en-GB"/>
        </w:rPr>
        <w:t>es the need to promote equality and inclusive practice, ensuring no child is unfairly discriminated against.</w:t>
      </w:r>
    </w:p>
    <w:p w14:paraId="69873D59" w14:textId="77777777" w:rsidR="00C252CB" w:rsidRPr="00C252CB" w:rsidRDefault="00C252CB" w:rsidP="00C252CB">
      <w:pPr>
        <w:numPr>
          <w:ilvl w:val="0"/>
          <w:numId w:val="44"/>
        </w:numPr>
        <w:spacing w:before="120" w:after="120"/>
        <w:rPr>
          <w:rFonts w:ascii="Calibri" w:hAnsi="Calibri" w:cs="Calibri"/>
          <w:lang w:eastAsia="en-GB"/>
        </w:rPr>
      </w:pPr>
      <w:r w:rsidRPr="00C252CB">
        <w:rPr>
          <w:rFonts w:ascii="Calibri" w:hAnsi="Calibri" w:cs="Calibri"/>
          <w:lang w:eastAsia="en-GB"/>
        </w:rPr>
        <w:t>UN Convention on the Rights of the Child (UNCRC) – Supports children’s right to be protected from discrimination (Article 2) and to develop respect for their own and other cultures (Article 30).</w:t>
      </w:r>
    </w:p>
    <w:p w14:paraId="0449811D" w14:textId="77777777" w:rsidR="00C252CB" w:rsidRPr="00C252CB" w:rsidRDefault="00C252CB" w:rsidP="00C252CB">
      <w:pPr>
        <w:numPr>
          <w:ilvl w:val="0"/>
          <w:numId w:val="44"/>
        </w:numPr>
        <w:spacing w:before="120" w:after="120"/>
        <w:rPr>
          <w:rFonts w:ascii="Calibri" w:hAnsi="Calibri" w:cs="Calibri"/>
          <w:lang w:eastAsia="en-GB"/>
        </w:rPr>
      </w:pPr>
      <w:r w:rsidRPr="00C252CB">
        <w:rPr>
          <w:rFonts w:ascii="Calibri" w:hAnsi="Calibri" w:cs="Calibri"/>
          <w:lang w:eastAsia="en-GB"/>
        </w:rPr>
        <w:t>Prevent Duty Guidance (updated 2023) – Supports the promotion of fundamental British values, including mutual respect and tolerance of different faiths and beliefs.</w:t>
      </w:r>
    </w:p>
    <w:p w14:paraId="36647374" w14:textId="77777777" w:rsidR="0048325D" w:rsidRPr="0008784B" w:rsidRDefault="0048325D" w:rsidP="0048325D">
      <w:pPr>
        <w:spacing w:before="120" w:after="120"/>
        <w:rPr>
          <w:rFonts w:cs="Arial"/>
          <w:u w:val="single"/>
        </w:rPr>
      </w:pPr>
    </w:p>
    <w:p w14:paraId="56C14776" w14:textId="77777777" w:rsidR="005E056B" w:rsidRPr="001A0721" w:rsidRDefault="005E056B" w:rsidP="005E056B">
      <w:pPr>
        <w:spacing w:before="120" w:after="120"/>
        <w:rPr>
          <w:rFonts w:cs="Arial"/>
        </w:rPr>
      </w:pPr>
    </w:p>
    <w:p w14:paraId="56C14777" w14:textId="6E87F767" w:rsidR="00613DDC" w:rsidRPr="001A0721" w:rsidRDefault="00613DDC" w:rsidP="00613DDC">
      <w:pPr>
        <w:autoSpaceDE w:val="0"/>
        <w:autoSpaceDN w:val="0"/>
        <w:adjustRightInd w:val="0"/>
        <w:rPr>
          <w:rFonts w:cs="Arial"/>
          <w:b/>
          <w:color w:val="231F20"/>
        </w:rPr>
      </w:pPr>
      <w:r w:rsidRPr="001A0721">
        <w:rPr>
          <w:rFonts w:cs="Arial"/>
          <w:b/>
          <w:color w:val="231F20"/>
        </w:rPr>
        <w:t>This policy was adopted on 1</w:t>
      </w:r>
      <w:r w:rsidRPr="001A0721">
        <w:rPr>
          <w:rFonts w:cs="Arial"/>
          <w:b/>
          <w:color w:val="231F20"/>
          <w:vertAlign w:val="superscript"/>
        </w:rPr>
        <w:t>st</w:t>
      </w:r>
      <w:r w:rsidR="00C95CCE" w:rsidRPr="001A0721">
        <w:rPr>
          <w:rFonts w:cs="Arial"/>
          <w:b/>
          <w:color w:val="231F20"/>
        </w:rPr>
        <w:t xml:space="preserve"> November 2014 &amp; </w:t>
      </w:r>
      <w:r w:rsidR="00952A04">
        <w:rPr>
          <w:rFonts w:cs="Arial"/>
          <w:b/>
          <w:color w:val="231F20"/>
        </w:rPr>
        <w:t>is reviewed annually</w:t>
      </w:r>
      <w:r w:rsidR="00500CB7">
        <w:rPr>
          <w:rFonts w:cs="Arial"/>
          <w:b/>
          <w:color w:val="231F20"/>
        </w:rPr>
        <w:t>.</w:t>
      </w:r>
    </w:p>
    <w:p w14:paraId="56C14778" w14:textId="77777777" w:rsidR="00613DDC" w:rsidRPr="001A0721" w:rsidRDefault="00613DDC" w:rsidP="00613DDC">
      <w:pPr>
        <w:autoSpaceDE w:val="0"/>
        <w:autoSpaceDN w:val="0"/>
        <w:adjustRightInd w:val="0"/>
        <w:spacing w:after="0" w:line="240" w:lineRule="auto"/>
        <w:rPr>
          <w:rFonts w:cs="Arial"/>
          <w:color w:val="231F20"/>
        </w:rPr>
      </w:pPr>
      <w:r w:rsidRPr="001A0721">
        <w:rPr>
          <w:rFonts w:cs="Arial"/>
          <w:color w:val="231F20"/>
        </w:rPr>
        <w:t>Signed on behalf of The Nest ___________________________________________________________</w:t>
      </w:r>
    </w:p>
    <w:p w14:paraId="56C14779" w14:textId="77777777" w:rsidR="00613DDC" w:rsidRPr="001A0721" w:rsidRDefault="00613DDC" w:rsidP="00613DDC">
      <w:pPr>
        <w:autoSpaceDE w:val="0"/>
        <w:autoSpaceDN w:val="0"/>
        <w:adjustRightInd w:val="0"/>
        <w:spacing w:after="0" w:line="240" w:lineRule="auto"/>
        <w:rPr>
          <w:rFonts w:cs="Arial"/>
          <w:color w:val="231F20"/>
        </w:rPr>
      </w:pPr>
    </w:p>
    <w:p w14:paraId="56C1477A" w14:textId="77777777" w:rsidR="00613DDC" w:rsidRPr="001A0721" w:rsidRDefault="00613DDC" w:rsidP="00613DDC">
      <w:pPr>
        <w:autoSpaceDE w:val="0"/>
        <w:autoSpaceDN w:val="0"/>
        <w:adjustRightInd w:val="0"/>
        <w:spacing w:after="0" w:line="240" w:lineRule="auto"/>
        <w:rPr>
          <w:rFonts w:cs="Arial"/>
          <w:color w:val="231F20"/>
        </w:rPr>
      </w:pPr>
      <w:r w:rsidRPr="001A0721">
        <w:rPr>
          <w:rFonts w:cs="Arial"/>
          <w:color w:val="231F20"/>
        </w:rPr>
        <w:t>Date Signed: ________________________________________________________________________</w:t>
      </w:r>
    </w:p>
    <w:p w14:paraId="56C1477B" w14:textId="77777777" w:rsidR="00613DDC" w:rsidRPr="001A0721" w:rsidRDefault="00613DDC" w:rsidP="00613DDC">
      <w:pPr>
        <w:autoSpaceDE w:val="0"/>
        <w:autoSpaceDN w:val="0"/>
        <w:adjustRightInd w:val="0"/>
        <w:spacing w:after="0" w:line="240" w:lineRule="auto"/>
        <w:rPr>
          <w:rFonts w:cs="Arial"/>
          <w:color w:val="231F20"/>
        </w:rPr>
      </w:pPr>
    </w:p>
    <w:p w14:paraId="56C1477C" w14:textId="77777777" w:rsidR="00613DDC" w:rsidRPr="001A0721" w:rsidRDefault="00613DDC" w:rsidP="00613DDC">
      <w:pPr>
        <w:spacing w:after="0" w:line="240" w:lineRule="auto"/>
        <w:rPr>
          <w:rFonts w:eastAsia="Times New Roman" w:cs="Arial"/>
          <w:color w:val="444444"/>
          <w:lang w:eastAsia="en-GB"/>
        </w:rPr>
      </w:pPr>
      <w:r w:rsidRPr="001A0721">
        <w:t>Date to be reviewed___________________________________________________________________</w:t>
      </w:r>
    </w:p>
    <w:p w14:paraId="56C1477D" w14:textId="77777777" w:rsidR="005E056B" w:rsidRPr="001A0721" w:rsidRDefault="005E056B" w:rsidP="005E056B"/>
    <w:p w14:paraId="56C1477E" w14:textId="77777777" w:rsidR="00B27986" w:rsidRPr="001A0721" w:rsidRDefault="00B27986" w:rsidP="005E056B"/>
    <w:sectPr w:rsidR="00B27986" w:rsidRPr="001A0721"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E4390" w14:textId="77777777" w:rsidR="00973E47" w:rsidRDefault="00973E47" w:rsidP="006E253B">
      <w:pPr>
        <w:spacing w:after="0" w:line="240" w:lineRule="auto"/>
      </w:pPr>
      <w:r>
        <w:separator/>
      </w:r>
    </w:p>
  </w:endnote>
  <w:endnote w:type="continuationSeparator" w:id="0">
    <w:p w14:paraId="3E727B28" w14:textId="77777777" w:rsidR="00973E47" w:rsidRDefault="00973E47"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1478B" w14:textId="77777777" w:rsidR="00D538EB" w:rsidRDefault="00D538EB">
    <w:pPr>
      <w:pStyle w:val="Footer"/>
    </w:pPr>
  </w:p>
  <w:p w14:paraId="56C1478C" w14:textId="77777777" w:rsidR="00A63242" w:rsidRDefault="00973E47" w:rsidP="00D538EB">
    <w:pPr>
      <w:pStyle w:val="Header"/>
      <w:jc w:val="center"/>
      <w:rPr>
        <w:sz w:val="16"/>
        <w:szCs w:val="16"/>
      </w:rPr>
    </w:pPr>
    <w:r>
      <w:rPr>
        <w:noProof/>
        <w:sz w:val="16"/>
        <w:szCs w:val="16"/>
        <w:lang w:eastAsia="en-GB"/>
      </w:rPr>
      <w:pict w14:anchorId="56C14795">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56C1478D" w14:textId="77777777" w:rsidR="00A63242" w:rsidRDefault="00A63242" w:rsidP="00D538EB">
    <w:pPr>
      <w:pStyle w:val="Header"/>
      <w:jc w:val="center"/>
      <w:rPr>
        <w:sz w:val="16"/>
        <w:szCs w:val="16"/>
      </w:rPr>
    </w:pPr>
  </w:p>
  <w:p w14:paraId="56C1478E" w14:textId="4F2482D9" w:rsidR="00D538EB" w:rsidRPr="00D538EB" w:rsidRDefault="00D538EB" w:rsidP="00D538EB">
    <w:pPr>
      <w:pStyle w:val="Header"/>
      <w:jc w:val="center"/>
      <w:rPr>
        <w:sz w:val="16"/>
        <w:szCs w:val="16"/>
      </w:rPr>
    </w:pPr>
    <w:r>
      <w:rPr>
        <w:sz w:val="16"/>
        <w:szCs w:val="16"/>
      </w:rPr>
      <w:t>The Nes</w:t>
    </w:r>
    <w:r w:rsidR="0048325D">
      <w:rPr>
        <w:sz w:val="16"/>
        <w:szCs w:val="16"/>
      </w:rPr>
      <w:t>t</w:t>
    </w:r>
    <w:r w:rsidR="00952A04">
      <w:rPr>
        <w:sz w:val="16"/>
        <w:szCs w:val="16"/>
      </w:rPr>
      <w:t xml:space="preserve">, </w:t>
    </w:r>
    <w:r w:rsidRPr="00D538EB">
      <w:rPr>
        <w:sz w:val="16"/>
        <w:szCs w:val="16"/>
      </w:rPr>
      <w:t>Everton Road, Potton, Bedfordshire, SG19 2PB</w:t>
    </w:r>
  </w:p>
  <w:p w14:paraId="56C1478F" w14:textId="3A006C45"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48325D">
        <w:rPr>
          <w:rStyle w:val="Hyperlink"/>
          <w:sz w:val="16"/>
          <w:szCs w:val="16"/>
        </w:rPr>
        <w:t>the Nest</w:t>
      </w:r>
      <w:r w:rsidRPr="00D538EB">
        <w:rPr>
          <w:rStyle w:val="Hyperlink"/>
          <w:sz w:val="16"/>
          <w:szCs w:val="16"/>
        </w:rPr>
        <w:t>@btconnect.com</w:t>
      </w:r>
    </w:hyperlink>
  </w:p>
  <w:p w14:paraId="56C14790" w14:textId="77777777" w:rsidR="00D538EB" w:rsidRPr="00D538EB" w:rsidRDefault="00D538EB" w:rsidP="00D538EB">
    <w:pPr>
      <w:pStyle w:val="Header"/>
      <w:jc w:val="center"/>
      <w:rPr>
        <w:sz w:val="16"/>
        <w:szCs w:val="16"/>
      </w:rPr>
    </w:pPr>
    <w:r w:rsidRPr="00D538EB">
      <w:rPr>
        <w:sz w:val="16"/>
        <w:szCs w:val="16"/>
      </w:rPr>
      <w:t>Registered Charity No. 1027170</w:t>
    </w:r>
  </w:p>
  <w:p w14:paraId="56C14791"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6F535" w14:textId="77777777" w:rsidR="00973E47" w:rsidRDefault="00973E47" w:rsidP="006E253B">
      <w:pPr>
        <w:spacing w:after="0" w:line="240" w:lineRule="auto"/>
      </w:pPr>
      <w:r>
        <w:separator/>
      </w:r>
    </w:p>
  </w:footnote>
  <w:footnote w:type="continuationSeparator" w:id="0">
    <w:p w14:paraId="6F14B0FF" w14:textId="77777777" w:rsidR="00973E47" w:rsidRDefault="00973E47"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14783"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6C14792" wp14:editId="56C14793">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56C14784" w14:textId="77777777" w:rsidR="007C351D" w:rsidRDefault="007C351D" w:rsidP="006E253B">
    <w:pPr>
      <w:pStyle w:val="Header"/>
      <w:jc w:val="right"/>
      <w:rPr>
        <w:rFonts w:ascii="Calibri" w:hAnsi="Calibri"/>
        <w:b/>
        <w:noProof/>
        <w:sz w:val="24"/>
        <w:szCs w:val="24"/>
        <w:lang w:eastAsia="en-GB"/>
      </w:rPr>
    </w:pPr>
  </w:p>
  <w:p w14:paraId="56C14785" w14:textId="77777777" w:rsidR="007C351D" w:rsidRDefault="007C351D" w:rsidP="006E253B">
    <w:pPr>
      <w:pStyle w:val="Header"/>
      <w:jc w:val="right"/>
      <w:rPr>
        <w:rFonts w:ascii="Calibri" w:hAnsi="Calibri"/>
        <w:b/>
        <w:noProof/>
        <w:sz w:val="24"/>
        <w:szCs w:val="24"/>
        <w:lang w:eastAsia="en-GB"/>
      </w:rPr>
    </w:pPr>
  </w:p>
  <w:p w14:paraId="56C14786" w14:textId="77777777" w:rsidR="007C351D" w:rsidRPr="006E253B" w:rsidRDefault="007C351D" w:rsidP="006E253B">
    <w:pPr>
      <w:pStyle w:val="Header"/>
      <w:jc w:val="right"/>
      <w:rPr>
        <w:rFonts w:ascii="Calibri" w:hAnsi="Calibri"/>
        <w:b/>
        <w:noProof/>
        <w:sz w:val="24"/>
        <w:szCs w:val="24"/>
        <w:lang w:eastAsia="en-GB"/>
      </w:rPr>
    </w:pPr>
  </w:p>
  <w:p w14:paraId="56C14787" w14:textId="77777777" w:rsidR="006E253B" w:rsidRPr="007C351D" w:rsidRDefault="006E253B" w:rsidP="007C351D">
    <w:pPr>
      <w:pStyle w:val="Header"/>
      <w:rPr>
        <w:rFonts w:ascii="Calibri" w:hAnsi="Calibri"/>
        <w:sz w:val="24"/>
        <w:szCs w:val="24"/>
      </w:rPr>
    </w:pPr>
  </w:p>
  <w:p w14:paraId="56C14788" w14:textId="77777777" w:rsidR="00D538EB" w:rsidRDefault="00973E47">
    <w:pPr>
      <w:pStyle w:val="Header"/>
    </w:pPr>
    <w:r>
      <w:rPr>
        <w:noProof/>
        <w:color w:val="0070C0"/>
        <w:lang w:eastAsia="en-GB"/>
      </w:rPr>
      <w:pict w14:anchorId="56C14794">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56C14789" w14:textId="77777777" w:rsidR="00D538EB" w:rsidRDefault="00D538EB">
    <w:pPr>
      <w:pStyle w:val="Header"/>
    </w:pPr>
  </w:p>
  <w:p w14:paraId="56C1478A"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4A5509D"/>
    <w:multiLevelType w:val="hybridMultilevel"/>
    <w:tmpl w:val="CDACE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B9754C6"/>
    <w:multiLevelType w:val="hybridMultilevel"/>
    <w:tmpl w:val="9A82E5F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4C3E94"/>
    <w:multiLevelType w:val="hybridMultilevel"/>
    <w:tmpl w:val="F8C8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8D00A9"/>
    <w:multiLevelType w:val="multilevel"/>
    <w:tmpl w:val="EB60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3B96445"/>
    <w:multiLevelType w:val="hybridMultilevel"/>
    <w:tmpl w:val="EEACE82A"/>
    <w:lvl w:ilvl="0" w:tplc="D3F4E7D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2E4577"/>
    <w:multiLevelType w:val="hybridMultilevel"/>
    <w:tmpl w:val="4DE0E4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CE0638B"/>
    <w:multiLevelType w:val="hybridMultilevel"/>
    <w:tmpl w:val="31004110"/>
    <w:lvl w:ilvl="0" w:tplc="D25EF80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DE107E"/>
    <w:multiLevelType w:val="multilevel"/>
    <w:tmpl w:val="A926C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933AE3"/>
    <w:multiLevelType w:val="hybridMultilevel"/>
    <w:tmpl w:val="90DCB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9" w15:restartNumberingAfterBreak="0">
    <w:nsid w:val="2ABD4869"/>
    <w:multiLevelType w:val="hybridMultilevel"/>
    <w:tmpl w:val="52FE66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3652C37"/>
    <w:multiLevelType w:val="hybridMultilevel"/>
    <w:tmpl w:val="09149E62"/>
    <w:lvl w:ilvl="0" w:tplc="D3F4E7D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5F75AC8"/>
    <w:multiLevelType w:val="multilevel"/>
    <w:tmpl w:val="EDD6AE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0F6294"/>
    <w:multiLevelType w:val="hybridMultilevel"/>
    <w:tmpl w:val="111A68CC"/>
    <w:lvl w:ilvl="0" w:tplc="D3F4E7D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E25F5B"/>
    <w:multiLevelType w:val="hybridMultilevel"/>
    <w:tmpl w:val="E27A0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5A8F6206"/>
    <w:multiLevelType w:val="multilevel"/>
    <w:tmpl w:val="A4A24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4FA0AAB"/>
    <w:multiLevelType w:val="hybridMultilevel"/>
    <w:tmpl w:val="F38A9A7E"/>
    <w:lvl w:ilvl="0" w:tplc="D3F4E7D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A4A5D52"/>
    <w:multiLevelType w:val="hybridMultilevel"/>
    <w:tmpl w:val="DBBE9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E76735"/>
    <w:multiLevelType w:val="hybridMultilevel"/>
    <w:tmpl w:val="442466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A863A1"/>
    <w:multiLevelType w:val="hybridMultilevel"/>
    <w:tmpl w:val="F7A4F586"/>
    <w:lvl w:ilvl="0" w:tplc="04090001">
      <w:start w:val="1"/>
      <w:numFmt w:val="bullet"/>
      <w:lvlText w:val=""/>
      <w:lvlJc w:val="left"/>
      <w:pPr>
        <w:tabs>
          <w:tab w:val="num" w:pos="360"/>
        </w:tabs>
        <w:ind w:left="360" w:hanging="360"/>
      </w:pPr>
      <w:rPr>
        <w:rFonts w:ascii="Symbol" w:hAnsi="Symbol" w:hint="default"/>
      </w:rPr>
    </w:lvl>
    <w:lvl w:ilvl="1" w:tplc="56B6FE5E">
      <w:start w:val="1"/>
      <w:numFmt w:val="bullet"/>
      <w:lvlText w:val=""/>
      <w:lvlJc w:val="left"/>
      <w:pPr>
        <w:tabs>
          <w:tab w:val="num" w:pos="814"/>
        </w:tabs>
        <w:ind w:left="360" w:firstLine="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6941280">
    <w:abstractNumId w:val="10"/>
  </w:num>
  <w:num w:numId="2" w16cid:durableId="797525661">
    <w:abstractNumId w:val="36"/>
  </w:num>
  <w:num w:numId="3" w16cid:durableId="1766798939">
    <w:abstractNumId w:val="4"/>
  </w:num>
  <w:num w:numId="4" w16cid:durableId="779837887">
    <w:abstractNumId w:val="17"/>
  </w:num>
  <w:num w:numId="5" w16cid:durableId="1148520148">
    <w:abstractNumId w:val="1"/>
  </w:num>
  <w:num w:numId="6" w16cid:durableId="88045257">
    <w:abstractNumId w:val="2"/>
  </w:num>
  <w:num w:numId="7" w16cid:durableId="1551454534">
    <w:abstractNumId w:val="20"/>
  </w:num>
  <w:num w:numId="8" w16cid:durableId="985814550">
    <w:abstractNumId w:val="6"/>
  </w:num>
  <w:num w:numId="9" w16cid:durableId="339739677">
    <w:abstractNumId w:val="15"/>
  </w:num>
  <w:num w:numId="10" w16cid:durableId="2053310963">
    <w:abstractNumId w:val="32"/>
  </w:num>
  <w:num w:numId="11" w16cid:durableId="1371493618">
    <w:abstractNumId w:val="34"/>
  </w:num>
  <w:num w:numId="12" w16cid:durableId="225603736">
    <w:abstractNumId w:val="5"/>
  </w:num>
  <w:num w:numId="13" w16cid:durableId="599804091">
    <w:abstractNumId w:val="47"/>
  </w:num>
  <w:num w:numId="14" w16cid:durableId="422989722">
    <w:abstractNumId w:val="23"/>
  </w:num>
  <w:num w:numId="15" w16cid:durableId="673873806">
    <w:abstractNumId w:val="37"/>
  </w:num>
  <w:num w:numId="16" w16cid:durableId="1578828491">
    <w:abstractNumId w:val="40"/>
  </w:num>
  <w:num w:numId="17" w16cid:durableId="751662319">
    <w:abstractNumId w:val="39"/>
  </w:num>
  <w:num w:numId="18" w16cid:durableId="1144010393">
    <w:abstractNumId w:val="22"/>
  </w:num>
  <w:num w:numId="19" w16cid:durableId="440034436">
    <w:abstractNumId w:val="21"/>
  </w:num>
  <w:num w:numId="20" w16cid:durableId="240987193">
    <w:abstractNumId w:val="35"/>
  </w:num>
  <w:num w:numId="21" w16cid:durableId="1987083824">
    <w:abstractNumId w:val="18"/>
  </w:num>
  <w:num w:numId="22" w16cid:durableId="1616012631">
    <w:abstractNumId w:val="0"/>
    <w:lvlOverride w:ilvl="0">
      <w:lvl w:ilvl="0">
        <w:numFmt w:val="bullet"/>
        <w:lvlText w:val=""/>
        <w:legacy w:legacy="1" w:legacySpace="0" w:legacyIndent="0"/>
        <w:lvlJc w:val="left"/>
        <w:rPr>
          <w:rFonts w:ascii="Symbol" w:hAnsi="Symbol" w:cs="Symbol" w:hint="default"/>
        </w:rPr>
      </w:lvl>
    </w:lvlOverride>
  </w:num>
  <w:num w:numId="23" w16cid:durableId="803693739">
    <w:abstractNumId w:val="24"/>
  </w:num>
  <w:num w:numId="24" w16cid:durableId="1514490686">
    <w:abstractNumId w:val="31"/>
  </w:num>
  <w:num w:numId="25" w16cid:durableId="669479030">
    <w:abstractNumId w:val="27"/>
  </w:num>
  <w:num w:numId="26" w16cid:durableId="1446580244">
    <w:abstractNumId w:val="42"/>
  </w:num>
  <w:num w:numId="27" w16cid:durableId="829639301">
    <w:abstractNumId w:val="25"/>
  </w:num>
  <w:num w:numId="28" w16cid:durableId="266697302">
    <w:abstractNumId w:val="33"/>
  </w:num>
  <w:num w:numId="29" w16cid:durableId="1902250297">
    <w:abstractNumId w:val="48"/>
  </w:num>
  <w:num w:numId="30" w16cid:durableId="1295864928">
    <w:abstractNumId w:val="3"/>
  </w:num>
  <w:num w:numId="31" w16cid:durableId="595671640">
    <w:abstractNumId w:val="19"/>
  </w:num>
  <w:num w:numId="32" w16cid:durableId="939683242">
    <w:abstractNumId w:val="43"/>
  </w:num>
  <w:num w:numId="33" w16cid:durableId="284119727">
    <w:abstractNumId w:val="46"/>
  </w:num>
  <w:num w:numId="34" w16cid:durableId="740786140">
    <w:abstractNumId w:val="30"/>
  </w:num>
  <w:num w:numId="35" w16cid:durableId="414323681">
    <w:abstractNumId w:val="16"/>
  </w:num>
  <w:num w:numId="36" w16cid:durableId="1764956336">
    <w:abstractNumId w:val="12"/>
  </w:num>
  <w:num w:numId="37" w16cid:durableId="1582107355">
    <w:abstractNumId w:val="44"/>
  </w:num>
  <w:num w:numId="38" w16cid:durableId="906961908">
    <w:abstractNumId w:val="45"/>
  </w:num>
  <w:num w:numId="39" w16cid:durableId="1573543643">
    <w:abstractNumId w:val="7"/>
  </w:num>
  <w:num w:numId="40" w16cid:durableId="1122382450">
    <w:abstractNumId w:val="13"/>
  </w:num>
  <w:num w:numId="41" w16cid:durableId="1007832543">
    <w:abstractNumId w:val="9"/>
  </w:num>
  <w:num w:numId="42" w16cid:durableId="675887959">
    <w:abstractNumId w:val="28"/>
  </w:num>
  <w:num w:numId="43" w16cid:durableId="986132243">
    <w:abstractNumId w:val="14"/>
  </w:num>
  <w:num w:numId="44" w16cid:durableId="10422166">
    <w:abstractNumId w:val="38"/>
  </w:num>
  <w:num w:numId="45" w16cid:durableId="1846699445">
    <w:abstractNumId w:val="8"/>
  </w:num>
  <w:num w:numId="46" w16cid:durableId="2058580154">
    <w:abstractNumId w:val="11"/>
  </w:num>
  <w:num w:numId="47" w16cid:durableId="130710727">
    <w:abstractNumId w:val="26"/>
  </w:num>
  <w:num w:numId="48" w16cid:durableId="630474388">
    <w:abstractNumId w:val="41"/>
  </w:num>
  <w:num w:numId="49" w16cid:durableId="4257373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8784B"/>
    <w:rsid w:val="00103CCC"/>
    <w:rsid w:val="00184710"/>
    <w:rsid w:val="001966CE"/>
    <w:rsid w:val="001A0721"/>
    <w:rsid w:val="001C4D53"/>
    <w:rsid w:val="001C64BC"/>
    <w:rsid w:val="001F4490"/>
    <w:rsid w:val="003235AF"/>
    <w:rsid w:val="00400AFC"/>
    <w:rsid w:val="00430B07"/>
    <w:rsid w:val="00431628"/>
    <w:rsid w:val="00444477"/>
    <w:rsid w:val="0048325D"/>
    <w:rsid w:val="00500CB7"/>
    <w:rsid w:val="00526557"/>
    <w:rsid w:val="005E056B"/>
    <w:rsid w:val="00610C75"/>
    <w:rsid w:val="00613DDC"/>
    <w:rsid w:val="006E253B"/>
    <w:rsid w:val="006F6739"/>
    <w:rsid w:val="007B21F8"/>
    <w:rsid w:val="007C351D"/>
    <w:rsid w:val="007F0124"/>
    <w:rsid w:val="00832D89"/>
    <w:rsid w:val="00833250"/>
    <w:rsid w:val="0092681C"/>
    <w:rsid w:val="00952A04"/>
    <w:rsid w:val="00973E47"/>
    <w:rsid w:val="00A63242"/>
    <w:rsid w:val="00B11B9B"/>
    <w:rsid w:val="00B27986"/>
    <w:rsid w:val="00B32D96"/>
    <w:rsid w:val="00B41023"/>
    <w:rsid w:val="00BF6F85"/>
    <w:rsid w:val="00C252CB"/>
    <w:rsid w:val="00C95CCE"/>
    <w:rsid w:val="00D538EB"/>
    <w:rsid w:val="00DC60F3"/>
    <w:rsid w:val="00DD1FD4"/>
    <w:rsid w:val="00DF25AF"/>
    <w:rsid w:val="00E2067C"/>
    <w:rsid w:val="00EA3F8F"/>
    <w:rsid w:val="00ED191B"/>
    <w:rsid w:val="00F10654"/>
    <w:rsid w:val="00F60D31"/>
    <w:rsid w:val="00F7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14749"/>
  <w15:docId w15:val="{6B40CD16-11CA-479E-A42F-7D571EED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252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252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252C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C252CB"/>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600</Words>
  <Characters>3794</Characters>
  <Application>Microsoft Office Word</Application>
  <DocSecurity>0</DocSecurity>
  <Lines>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2026-02-20T16:19:00Z</dcterms:created>
  <dcterms:modified xsi:type="dcterms:W3CDTF">2026-02-20T16:19:00Z</dcterms:modified>
</cp:coreProperties>
</file>